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50" w:type="dxa"/>
        <w:tblInd w:w="-6" w:type="dxa"/>
        <w:tblLayout w:type="fixed"/>
        <w:tblLook w:val="04A0" w:firstRow="1" w:lastRow="0" w:firstColumn="1" w:lastColumn="0" w:noHBand="0" w:noVBand="1"/>
      </w:tblPr>
      <w:tblGrid>
        <w:gridCol w:w="5074"/>
        <w:gridCol w:w="4676"/>
      </w:tblGrid>
      <w:tr w:rsidR="00A36903" w:rsidRPr="00D26836" w:rsidTr="003C1D24">
        <w:trPr>
          <w:trHeight w:val="2261"/>
        </w:trPr>
        <w:tc>
          <w:tcPr>
            <w:tcW w:w="5076" w:type="dxa"/>
          </w:tcPr>
          <w:p w:rsidR="008E4834" w:rsidRPr="00D26836" w:rsidRDefault="00A36903" w:rsidP="002B793B">
            <w:pPr>
              <w:rPr>
                <w:sz w:val="26"/>
                <w:szCs w:val="26"/>
              </w:rPr>
            </w:pPr>
            <w:r w:rsidRPr="00D26836">
              <w:rPr>
                <w:b/>
                <w:sz w:val="26"/>
                <w:szCs w:val="26"/>
              </w:rPr>
              <w:t>Утверждаю:</w:t>
            </w:r>
            <w:r w:rsidRPr="00D26836">
              <w:rPr>
                <w:sz w:val="26"/>
                <w:szCs w:val="26"/>
              </w:rPr>
              <w:t xml:space="preserve">                                  </w:t>
            </w:r>
          </w:p>
          <w:p w:rsidR="008E4834" w:rsidRPr="00D26836" w:rsidRDefault="00A36903" w:rsidP="002B793B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 xml:space="preserve">Первый заместитель директора – </w:t>
            </w:r>
          </w:p>
          <w:p w:rsidR="008E4834" w:rsidRPr="00D26836" w:rsidRDefault="00A36903" w:rsidP="002B793B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 xml:space="preserve">Главный инженер  </w:t>
            </w:r>
          </w:p>
          <w:p w:rsidR="00A36903" w:rsidRPr="00D26836" w:rsidRDefault="00A36903" w:rsidP="002B793B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 xml:space="preserve">филиала </w:t>
            </w:r>
            <w:r w:rsidR="004A3361" w:rsidRPr="00D26836">
              <w:rPr>
                <w:sz w:val="26"/>
                <w:szCs w:val="26"/>
              </w:rPr>
              <w:t>«</w:t>
            </w:r>
            <w:r w:rsidR="004A3361">
              <w:rPr>
                <w:sz w:val="26"/>
                <w:szCs w:val="26"/>
              </w:rPr>
              <w:t>Липецкэнерго</w:t>
            </w:r>
            <w:r w:rsidR="004A3361" w:rsidRPr="00D26836">
              <w:rPr>
                <w:sz w:val="26"/>
                <w:szCs w:val="26"/>
              </w:rPr>
              <w:t xml:space="preserve">» </w:t>
            </w:r>
          </w:p>
          <w:p w:rsidR="008E4834" w:rsidRPr="00D26836" w:rsidRDefault="00A36903" w:rsidP="002B793B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 xml:space="preserve"> </w:t>
            </w:r>
          </w:p>
          <w:p w:rsidR="00A36903" w:rsidRPr="00D26836" w:rsidRDefault="00A36903" w:rsidP="002B793B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>_______</w:t>
            </w:r>
            <w:r w:rsidR="004A3361">
              <w:rPr>
                <w:sz w:val="26"/>
                <w:szCs w:val="26"/>
              </w:rPr>
              <w:t>________</w:t>
            </w:r>
            <w:r w:rsidRPr="00D26836">
              <w:rPr>
                <w:sz w:val="26"/>
                <w:szCs w:val="26"/>
              </w:rPr>
              <w:t>_________ /</w:t>
            </w:r>
            <w:r w:rsidR="00D71DF9">
              <w:rPr>
                <w:sz w:val="26"/>
                <w:szCs w:val="26"/>
                <w:u w:val="single"/>
              </w:rPr>
              <w:t xml:space="preserve"> М.В.</w:t>
            </w:r>
            <w:r w:rsidR="004A3361">
              <w:rPr>
                <w:sz w:val="26"/>
                <w:szCs w:val="26"/>
                <w:u w:val="single"/>
              </w:rPr>
              <w:t xml:space="preserve"> Яшин</w:t>
            </w:r>
            <w:r w:rsidRPr="00D26836">
              <w:rPr>
                <w:sz w:val="26"/>
                <w:szCs w:val="26"/>
              </w:rPr>
              <w:t>/</w:t>
            </w:r>
          </w:p>
          <w:p w:rsidR="00A36903" w:rsidRPr="00D26836" w:rsidRDefault="00A36903" w:rsidP="002B793B">
            <w:pPr>
              <w:rPr>
                <w:sz w:val="26"/>
                <w:szCs w:val="26"/>
                <w:vertAlign w:val="superscript"/>
              </w:rPr>
            </w:pPr>
            <w:r w:rsidRPr="00D26836">
              <w:rPr>
                <w:sz w:val="26"/>
                <w:szCs w:val="26"/>
                <w:vertAlign w:val="superscript"/>
              </w:rPr>
              <w:t xml:space="preserve">                            (подпись)           </w:t>
            </w:r>
            <w:r w:rsidR="004A3361">
              <w:rPr>
                <w:sz w:val="26"/>
                <w:szCs w:val="26"/>
                <w:vertAlign w:val="superscript"/>
              </w:rPr>
              <w:t xml:space="preserve">                </w:t>
            </w:r>
            <w:r w:rsidRPr="00D26836">
              <w:rPr>
                <w:sz w:val="26"/>
                <w:szCs w:val="26"/>
                <w:vertAlign w:val="superscript"/>
              </w:rPr>
              <w:t xml:space="preserve">        (расшифровка)</w:t>
            </w:r>
          </w:p>
          <w:p w:rsidR="00A36903" w:rsidRPr="00D26836" w:rsidRDefault="00A36903" w:rsidP="002B793B">
            <w:pPr>
              <w:rPr>
                <w:sz w:val="26"/>
                <w:szCs w:val="26"/>
                <w:vertAlign w:val="superscript"/>
              </w:rPr>
            </w:pPr>
            <w:r w:rsidRPr="00D26836">
              <w:rPr>
                <w:sz w:val="26"/>
                <w:szCs w:val="26"/>
              </w:rPr>
              <w:t>« ____ » ______________ 202</w:t>
            </w:r>
            <w:r w:rsidR="00D71DF9">
              <w:rPr>
                <w:sz w:val="26"/>
                <w:szCs w:val="26"/>
              </w:rPr>
              <w:t>3</w:t>
            </w:r>
            <w:r w:rsidRPr="00D26836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4677" w:type="dxa"/>
          </w:tcPr>
          <w:p w:rsidR="00A36903" w:rsidRPr="00D26836" w:rsidRDefault="00A36903" w:rsidP="002B793B">
            <w:pPr>
              <w:rPr>
                <w:b/>
                <w:sz w:val="26"/>
                <w:szCs w:val="26"/>
              </w:rPr>
            </w:pPr>
            <w:r w:rsidRPr="00D26836">
              <w:rPr>
                <w:b/>
                <w:sz w:val="26"/>
                <w:szCs w:val="26"/>
              </w:rPr>
              <w:t>Согласовано:</w:t>
            </w:r>
          </w:p>
          <w:p w:rsidR="008E4834" w:rsidRPr="00D26836" w:rsidRDefault="00D71DF9" w:rsidP="002B793B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И.о</w:t>
            </w:r>
            <w:proofErr w:type="spellEnd"/>
            <w:r>
              <w:rPr>
                <w:sz w:val="26"/>
                <w:szCs w:val="26"/>
              </w:rPr>
              <w:t>. заместителя</w:t>
            </w:r>
            <w:r w:rsidR="00A36903" w:rsidRPr="00D26836">
              <w:rPr>
                <w:sz w:val="26"/>
                <w:szCs w:val="26"/>
              </w:rPr>
              <w:t xml:space="preserve"> директора по инвестиционной деятельности </w:t>
            </w:r>
          </w:p>
          <w:p w:rsidR="00A36903" w:rsidRPr="00D26836" w:rsidRDefault="00A36903" w:rsidP="002B793B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>филиала «</w:t>
            </w:r>
            <w:r w:rsidR="004A3361">
              <w:rPr>
                <w:sz w:val="26"/>
                <w:szCs w:val="26"/>
              </w:rPr>
              <w:t>Липецкэнерго</w:t>
            </w:r>
            <w:r w:rsidRPr="00D26836">
              <w:rPr>
                <w:sz w:val="26"/>
                <w:szCs w:val="26"/>
              </w:rPr>
              <w:t xml:space="preserve">» </w:t>
            </w:r>
          </w:p>
          <w:p w:rsidR="008E4834" w:rsidRPr="00D26836" w:rsidRDefault="008E4834" w:rsidP="002B793B">
            <w:pPr>
              <w:rPr>
                <w:sz w:val="26"/>
                <w:szCs w:val="26"/>
              </w:rPr>
            </w:pPr>
          </w:p>
          <w:p w:rsidR="00A36903" w:rsidRPr="00D26836" w:rsidRDefault="00A36903" w:rsidP="002B793B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 xml:space="preserve"> __________</w:t>
            </w:r>
            <w:r w:rsidR="004A3361">
              <w:rPr>
                <w:sz w:val="26"/>
                <w:szCs w:val="26"/>
              </w:rPr>
              <w:t>_____</w:t>
            </w:r>
            <w:r w:rsidRPr="00D26836">
              <w:rPr>
                <w:sz w:val="26"/>
                <w:szCs w:val="26"/>
              </w:rPr>
              <w:t>___ /</w:t>
            </w:r>
            <w:r w:rsidRPr="00D26836">
              <w:rPr>
                <w:sz w:val="26"/>
                <w:szCs w:val="26"/>
                <w:u w:val="single"/>
              </w:rPr>
              <w:t xml:space="preserve"> </w:t>
            </w:r>
            <w:r w:rsidR="00D71DF9">
              <w:rPr>
                <w:sz w:val="26"/>
                <w:szCs w:val="26"/>
                <w:u w:val="single"/>
              </w:rPr>
              <w:t>А</w:t>
            </w:r>
            <w:r w:rsidR="004A3361">
              <w:rPr>
                <w:sz w:val="26"/>
                <w:szCs w:val="26"/>
                <w:u w:val="single"/>
              </w:rPr>
              <w:t xml:space="preserve">.В. </w:t>
            </w:r>
            <w:r w:rsidR="00D71DF9">
              <w:rPr>
                <w:sz w:val="26"/>
                <w:szCs w:val="26"/>
                <w:u w:val="single"/>
              </w:rPr>
              <w:t>Свинарев</w:t>
            </w:r>
            <w:r w:rsidRPr="00D26836">
              <w:rPr>
                <w:sz w:val="26"/>
                <w:szCs w:val="26"/>
              </w:rPr>
              <w:t>/</w:t>
            </w:r>
          </w:p>
          <w:p w:rsidR="00A36903" w:rsidRPr="00D26836" w:rsidRDefault="00A36903" w:rsidP="002B793B">
            <w:pPr>
              <w:rPr>
                <w:sz w:val="26"/>
                <w:szCs w:val="26"/>
                <w:vertAlign w:val="superscript"/>
              </w:rPr>
            </w:pPr>
            <w:r w:rsidRPr="00D26836">
              <w:rPr>
                <w:sz w:val="26"/>
                <w:szCs w:val="26"/>
                <w:vertAlign w:val="superscript"/>
              </w:rPr>
              <w:t xml:space="preserve">             (подпись)            </w:t>
            </w:r>
            <w:r w:rsidR="004A3361">
              <w:rPr>
                <w:sz w:val="26"/>
                <w:szCs w:val="26"/>
                <w:vertAlign w:val="superscript"/>
              </w:rPr>
              <w:t xml:space="preserve">              </w:t>
            </w:r>
            <w:r w:rsidRPr="00D26836">
              <w:rPr>
                <w:sz w:val="26"/>
                <w:szCs w:val="26"/>
                <w:vertAlign w:val="superscript"/>
              </w:rPr>
              <w:t xml:space="preserve">            (расшифровка)</w:t>
            </w:r>
          </w:p>
          <w:p w:rsidR="00A36903" w:rsidRPr="00D26836" w:rsidRDefault="00A36903" w:rsidP="002B793B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>« ____ » ______________ 202</w:t>
            </w:r>
            <w:r w:rsidR="00D71DF9">
              <w:rPr>
                <w:sz w:val="26"/>
                <w:szCs w:val="26"/>
              </w:rPr>
              <w:t>3</w:t>
            </w:r>
            <w:r w:rsidRPr="00D26836">
              <w:rPr>
                <w:sz w:val="26"/>
                <w:szCs w:val="26"/>
              </w:rPr>
              <w:t xml:space="preserve"> г.</w:t>
            </w:r>
          </w:p>
        </w:tc>
      </w:tr>
    </w:tbl>
    <w:p w:rsidR="00730DE3" w:rsidRPr="00D26836" w:rsidRDefault="00730DE3" w:rsidP="002B793B">
      <w:pPr>
        <w:pStyle w:val="21"/>
        <w:ind w:left="0" w:firstLine="567"/>
        <w:rPr>
          <w:sz w:val="26"/>
          <w:szCs w:val="26"/>
        </w:rPr>
      </w:pPr>
    </w:p>
    <w:p w:rsidR="00730DE3" w:rsidRPr="00D26836" w:rsidRDefault="00730DE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5F3D5D" w:rsidRDefault="008E61AF" w:rsidP="002B793B">
      <w:pPr>
        <w:pStyle w:val="2"/>
        <w:numPr>
          <w:ilvl w:val="0"/>
          <w:numId w:val="0"/>
        </w:numPr>
        <w:rPr>
          <w:sz w:val="26"/>
          <w:szCs w:val="26"/>
        </w:rPr>
      </w:pPr>
      <w:r w:rsidRPr="00D26836">
        <w:rPr>
          <w:sz w:val="26"/>
          <w:szCs w:val="26"/>
        </w:rPr>
        <w:t>ТЕХНИЧЕСКОЕ ЗАДАНИЕ</w:t>
      </w:r>
      <w:r w:rsidR="005F3D5D">
        <w:rPr>
          <w:sz w:val="26"/>
          <w:szCs w:val="26"/>
        </w:rPr>
        <w:t xml:space="preserve"> </w:t>
      </w:r>
    </w:p>
    <w:p w:rsidR="00730DE3" w:rsidRPr="005F3D5D" w:rsidRDefault="005F3D5D" w:rsidP="002B793B">
      <w:pPr>
        <w:pStyle w:val="2"/>
        <w:numPr>
          <w:ilvl w:val="0"/>
          <w:numId w:val="0"/>
        </w:numPr>
        <w:rPr>
          <w:szCs w:val="26"/>
        </w:rPr>
      </w:pPr>
      <w:proofErr w:type="gramStart"/>
      <w:r w:rsidRPr="005F3D5D">
        <w:rPr>
          <w:szCs w:val="24"/>
        </w:rPr>
        <w:t>№</w:t>
      </w:r>
      <w:r w:rsidRPr="005F3D5D">
        <w:rPr>
          <w:szCs w:val="24"/>
          <w:lang w:val="en-US"/>
        </w:rPr>
        <w:t> </w:t>
      </w:r>
      <w:r w:rsidRPr="005F3D5D">
        <w:rPr>
          <w:szCs w:val="24"/>
        </w:rPr>
        <w:t xml:space="preserve"> </w:t>
      </w:r>
      <w:r w:rsidR="00D71DF9">
        <w:rPr>
          <w:szCs w:val="24"/>
        </w:rPr>
        <w:t>ТЗ</w:t>
      </w:r>
      <w:proofErr w:type="gramEnd"/>
      <w:r w:rsidR="00D71DF9">
        <w:rPr>
          <w:szCs w:val="24"/>
        </w:rPr>
        <w:t>/48/2023/16/1/1</w:t>
      </w:r>
      <w:r w:rsidRPr="005F3D5D">
        <w:rPr>
          <w:szCs w:val="24"/>
        </w:rPr>
        <w:t xml:space="preserve"> от «</w:t>
      </w:r>
      <w:r w:rsidR="00D71DF9">
        <w:rPr>
          <w:szCs w:val="24"/>
        </w:rPr>
        <w:t>12</w:t>
      </w:r>
      <w:r w:rsidRPr="005F3D5D">
        <w:rPr>
          <w:szCs w:val="24"/>
        </w:rPr>
        <w:t xml:space="preserve">» </w:t>
      </w:r>
      <w:r w:rsidR="00D71DF9">
        <w:rPr>
          <w:szCs w:val="24"/>
        </w:rPr>
        <w:t>января</w:t>
      </w:r>
      <w:r w:rsidRPr="005F3D5D">
        <w:rPr>
          <w:szCs w:val="24"/>
          <w:lang w:val="en-US"/>
        </w:rPr>
        <w:t> </w:t>
      </w:r>
      <w:r w:rsidR="002A0233">
        <w:rPr>
          <w:szCs w:val="24"/>
        </w:rPr>
        <w:t>2023</w:t>
      </w:r>
      <w:r w:rsidRPr="005F3D5D">
        <w:rPr>
          <w:szCs w:val="24"/>
          <w:lang w:val="en-US"/>
        </w:rPr>
        <w:t> </w:t>
      </w:r>
      <w:r w:rsidRPr="005F3D5D">
        <w:rPr>
          <w:szCs w:val="24"/>
        </w:rPr>
        <w:t>г</w:t>
      </w:r>
    </w:p>
    <w:p w:rsidR="00730DE3" w:rsidRPr="00D26836" w:rsidRDefault="00250E51" w:rsidP="002B793B">
      <w:pPr>
        <w:ind w:firstLine="567"/>
        <w:jc w:val="center"/>
        <w:rPr>
          <w:sz w:val="26"/>
          <w:szCs w:val="26"/>
        </w:rPr>
      </w:pPr>
      <w:r w:rsidRPr="00D26836">
        <w:rPr>
          <w:sz w:val="26"/>
          <w:szCs w:val="26"/>
        </w:rPr>
        <w:t xml:space="preserve">на выполнение работ по проектированию реконструкции/нового строительства электросетевых </w:t>
      </w:r>
      <w:r w:rsidR="005F3D5D" w:rsidRPr="00D26836">
        <w:rPr>
          <w:sz w:val="26"/>
          <w:szCs w:val="26"/>
        </w:rPr>
        <w:t>объектов</w:t>
      </w:r>
      <w:r w:rsidR="009E2D05">
        <w:rPr>
          <w:sz w:val="26"/>
          <w:szCs w:val="26"/>
        </w:rPr>
        <w:t xml:space="preserve"> Лебедянского РЭС</w:t>
      </w:r>
      <w:r w:rsidR="005F3D5D" w:rsidRPr="005F3D5D">
        <w:rPr>
          <w:sz w:val="26"/>
          <w:szCs w:val="26"/>
        </w:rPr>
        <w:t xml:space="preserve"> </w:t>
      </w:r>
      <w:r w:rsidR="005F3D5D" w:rsidRPr="00D26836">
        <w:rPr>
          <w:sz w:val="26"/>
          <w:szCs w:val="26"/>
        </w:rPr>
        <w:t>филиала</w:t>
      </w:r>
      <w:r w:rsidRPr="00D26836">
        <w:rPr>
          <w:sz w:val="26"/>
          <w:szCs w:val="26"/>
        </w:rPr>
        <w:t xml:space="preserve"> </w:t>
      </w:r>
      <w:r w:rsidR="004A3361" w:rsidRPr="00250E51">
        <w:rPr>
          <w:sz w:val="26"/>
          <w:szCs w:val="26"/>
        </w:rPr>
        <w:t>ПАО «</w:t>
      </w:r>
      <w:r w:rsidR="004A3361">
        <w:rPr>
          <w:sz w:val="26"/>
          <w:szCs w:val="26"/>
        </w:rPr>
        <w:t>Россети Центр</w:t>
      </w:r>
      <w:r w:rsidR="004A3361" w:rsidRPr="00250E51">
        <w:rPr>
          <w:sz w:val="26"/>
          <w:szCs w:val="26"/>
        </w:rPr>
        <w:t>» – «</w:t>
      </w:r>
      <w:r w:rsidR="004A3361">
        <w:rPr>
          <w:sz w:val="26"/>
          <w:szCs w:val="26"/>
        </w:rPr>
        <w:t>Липецкэнерго</w:t>
      </w:r>
      <w:r w:rsidR="004A3361" w:rsidRPr="00250E51">
        <w:rPr>
          <w:sz w:val="26"/>
          <w:szCs w:val="26"/>
        </w:rPr>
        <w:t>»</w:t>
      </w:r>
      <w:r w:rsidR="00A36903" w:rsidRPr="00D26836">
        <w:rPr>
          <w:sz w:val="26"/>
          <w:szCs w:val="26"/>
        </w:rPr>
        <w:t xml:space="preserve"> </w:t>
      </w:r>
    </w:p>
    <w:p w:rsidR="00250E51" w:rsidRPr="00D26836" w:rsidRDefault="00250E51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2A0233" w:rsidP="002B793B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Default="00A36903" w:rsidP="002B793B">
      <w:pPr>
        <w:ind w:firstLine="567"/>
        <w:rPr>
          <w:sz w:val="26"/>
          <w:szCs w:val="26"/>
        </w:rPr>
      </w:pPr>
    </w:p>
    <w:p w:rsidR="009E2D05" w:rsidRDefault="009E2D05" w:rsidP="002B793B">
      <w:pPr>
        <w:ind w:firstLine="567"/>
        <w:rPr>
          <w:sz w:val="26"/>
          <w:szCs w:val="26"/>
        </w:rPr>
      </w:pPr>
    </w:p>
    <w:p w:rsidR="009E2D05" w:rsidRPr="00D26836" w:rsidRDefault="009E2D05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9E2D05" w:rsidP="009E2D05">
      <w:pPr>
        <w:jc w:val="center"/>
        <w:rPr>
          <w:sz w:val="26"/>
          <w:szCs w:val="26"/>
        </w:rPr>
      </w:pPr>
      <w:r>
        <w:rPr>
          <w:sz w:val="26"/>
          <w:szCs w:val="26"/>
        </w:rPr>
        <w:t>Липецк, 2023</w:t>
      </w:r>
    </w:p>
    <w:p w:rsidR="00730DE3" w:rsidRPr="00D26836" w:rsidRDefault="00730DE3" w:rsidP="00A80081">
      <w:pPr>
        <w:pStyle w:val="a3"/>
        <w:numPr>
          <w:ilvl w:val="0"/>
          <w:numId w:val="2"/>
        </w:numPr>
        <w:tabs>
          <w:tab w:val="clear" w:pos="2580"/>
          <w:tab w:val="num" w:pos="1418"/>
        </w:tabs>
        <w:spacing w:before="120" w:after="120"/>
        <w:ind w:left="0" w:firstLine="709"/>
        <w:jc w:val="both"/>
        <w:rPr>
          <w:bCs/>
          <w:sz w:val="26"/>
          <w:szCs w:val="26"/>
        </w:rPr>
      </w:pPr>
      <w:r w:rsidRPr="00D26836">
        <w:rPr>
          <w:b/>
          <w:sz w:val="26"/>
          <w:szCs w:val="26"/>
        </w:rPr>
        <w:lastRenderedPageBreak/>
        <w:t>Основание выполнения работ</w:t>
      </w:r>
    </w:p>
    <w:p w:rsidR="00250E51" w:rsidRPr="00D26836" w:rsidRDefault="00730DE3" w:rsidP="00A80081">
      <w:pPr>
        <w:pStyle w:val="a3"/>
        <w:tabs>
          <w:tab w:val="left" w:pos="1134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Инвестиционная программа филиала </w:t>
      </w:r>
      <w:r w:rsidR="004A3361" w:rsidRPr="00250E51">
        <w:rPr>
          <w:sz w:val="26"/>
          <w:szCs w:val="26"/>
        </w:rPr>
        <w:t>ПАО «</w:t>
      </w:r>
      <w:r w:rsidR="004A3361">
        <w:rPr>
          <w:sz w:val="26"/>
          <w:szCs w:val="26"/>
        </w:rPr>
        <w:t>Россети Центр</w:t>
      </w:r>
      <w:r w:rsidR="004A3361" w:rsidRPr="00250E51">
        <w:rPr>
          <w:sz w:val="26"/>
          <w:szCs w:val="26"/>
        </w:rPr>
        <w:t>» – «</w:t>
      </w:r>
      <w:r w:rsidR="004A3361">
        <w:rPr>
          <w:sz w:val="26"/>
          <w:szCs w:val="26"/>
        </w:rPr>
        <w:t>Липецкэнерго</w:t>
      </w:r>
      <w:r w:rsidR="004A3361" w:rsidRPr="00250E51">
        <w:rPr>
          <w:sz w:val="26"/>
          <w:szCs w:val="26"/>
        </w:rPr>
        <w:t>»</w:t>
      </w:r>
      <w:r w:rsidRPr="00D26836">
        <w:rPr>
          <w:bCs/>
          <w:iCs/>
          <w:sz w:val="26"/>
          <w:szCs w:val="26"/>
        </w:rPr>
        <w:t>.</w:t>
      </w:r>
    </w:p>
    <w:p w:rsidR="00730DE3" w:rsidRPr="00D26836" w:rsidRDefault="00730DE3" w:rsidP="00A80081">
      <w:pPr>
        <w:pStyle w:val="a3"/>
        <w:spacing w:before="120" w:after="120"/>
        <w:ind w:left="0" w:firstLine="709"/>
        <w:jc w:val="both"/>
        <w:rPr>
          <w:bCs/>
          <w:sz w:val="26"/>
          <w:szCs w:val="26"/>
        </w:rPr>
      </w:pPr>
    </w:p>
    <w:p w:rsidR="00730DE3" w:rsidRPr="00A80081" w:rsidRDefault="00730DE3" w:rsidP="00A80081">
      <w:pPr>
        <w:pStyle w:val="a3"/>
        <w:numPr>
          <w:ilvl w:val="0"/>
          <w:numId w:val="2"/>
        </w:numPr>
        <w:tabs>
          <w:tab w:val="clear" w:pos="2580"/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b/>
          <w:sz w:val="26"/>
          <w:szCs w:val="26"/>
        </w:rPr>
        <w:t>Общие требования</w:t>
      </w:r>
    </w:p>
    <w:p w:rsidR="00C66A76" w:rsidRPr="00D26836" w:rsidRDefault="00C66A76" w:rsidP="00A80081">
      <w:pPr>
        <w:pStyle w:val="a5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 w:val="0"/>
        <w:jc w:val="both"/>
        <w:rPr>
          <w:bCs/>
          <w:sz w:val="26"/>
          <w:szCs w:val="26"/>
        </w:rPr>
      </w:pPr>
      <w:r w:rsidRPr="00D26836">
        <w:rPr>
          <w:bCs/>
          <w:sz w:val="26"/>
          <w:szCs w:val="26"/>
        </w:rPr>
        <w:t>Местонахождение проектируемых электроустановок.</w:t>
      </w:r>
    </w:p>
    <w:tbl>
      <w:tblPr>
        <w:tblpPr w:leftFromText="180" w:rightFromText="180" w:vertAnchor="text" w:horzAnchor="margin" w:tblpX="216" w:tblpY="14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1"/>
        <w:gridCol w:w="5164"/>
      </w:tblGrid>
      <w:tr w:rsidR="00C66A76" w:rsidRPr="00D26836" w:rsidTr="00C66A76">
        <w:trPr>
          <w:cantSplit/>
          <w:trHeight w:val="20"/>
        </w:trPr>
        <w:tc>
          <w:tcPr>
            <w:tcW w:w="2237" w:type="pct"/>
            <w:vAlign w:val="center"/>
          </w:tcPr>
          <w:p w:rsidR="00C66A76" w:rsidRPr="00D26836" w:rsidRDefault="00C66A76" w:rsidP="002B793B">
            <w:pPr>
              <w:pStyle w:val="a3"/>
              <w:tabs>
                <w:tab w:val="left" w:pos="1418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D26836">
              <w:rPr>
                <w:sz w:val="24"/>
                <w:szCs w:val="24"/>
              </w:rPr>
              <w:t>Область</w:t>
            </w:r>
          </w:p>
        </w:tc>
        <w:tc>
          <w:tcPr>
            <w:tcW w:w="2763" w:type="pct"/>
            <w:vAlign w:val="center"/>
          </w:tcPr>
          <w:p w:rsidR="00C66A76" w:rsidRPr="00D26836" w:rsidRDefault="00C66A76" w:rsidP="002B793B">
            <w:pPr>
              <w:pStyle w:val="a3"/>
              <w:tabs>
                <w:tab w:val="left" w:pos="1418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D26836">
              <w:rPr>
                <w:sz w:val="24"/>
                <w:szCs w:val="24"/>
              </w:rPr>
              <w:t>Район</w:t>
            </w:r>
          </w:p>
        </w:tc>
      </w:tr>
      <w:tr w:rsidR="0069538C" w:rsidRPr="00D26836" w:rsidTr="003C1D24">
        <w:trPr>
          <w:cantSplit/>
          <w:trHeight w:val="20"/>
        </w:trPr>
        <w:tc>
          <w:tcPr>
            <w:tcW w:w="2237" w:type="pct"/>
            <w:vAlign w:val="center"/>
          </w:tcPr>
          <w:p w:rsidR="0069538C" w:rsidRPr="00D26836" w:rsidRDefault="004A3361" w:rsidP="002B793B">
            <w:pPr>
              <w:pStyle w:val="a3"/>
              <w:tabs>
                <w:tab w:val="left" w:pos="1418"/>
              </w:tabs>
              <w:ind w:left="0" w:firstLine="709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Липецкая</w:t>
            </w:r>
          </w:p>
        </w:tc>
        <w:tc>
          <w:tcPr>
            <w:tcW w:w="2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8C" w:rsidRPr="00D26836" w:rsidRDefault="004A3361" w:rsidP="002B793B">
            <w:pPr>
              <w:tabs>
                <w:tab w:val="left" w:pos="1418"/>
              </w:tabs>
              <w:ind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Лебедянский</w:t>
            </w:r>
          </w:p>
        </w:tc>
      </w:tr>
    </w:tbl>
    <w:p w:rsidR="00730DE3" w:rsidRPr="00D26836" w:rsidRDefault="00730DE3" w:rsidP="00F00D97">
      <w:pPr>
        <w:pStyle w:val="a3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Разработать </w:t>
      </w:r>
      <w:r w:rsidR="00011E92">
        <w:rPr>
          <w:sz w:val="26"/>
          <w:szCs w:val="26"/>
        </w:rPr>
        <w:t>основные технические решения (ОТР)</w:t>
      </w:r>
      <w:r w:rsidR="00891D9B">
        <w:rPr>
          <w:sz w:val="26"/>
          <w:szCs w:val="26"/>
        </w:rPr>
        <w:t>,</w:t>
      </w:r>
      <w:r w:rsidR="00011E92">
        <w:rPr>
          <w:sz w:val="26"/>
          <w:szCs w:val="26"/>
        </w:rPr>
        <w:t xml:space="preserve"> </w:t>
      </w:r>
      <w:r w:rsidRPr="00D26836">
        <w:rPr>
          <w:sz w:val="26"/>
          <w:szCs w:val="26"/>
          <w:lang w:eastAsia="x-none"/>
        </w:rPr>
        <w:t xml:space="preserve">рабочую </w:t>
      </w:r>
      <w:r w:rsidRPr="00D26836">
        <w:rPr>
          <w:sz w:val="26"/>
          <w:szCs w:val="26"/>
          <w:lang w:val="x-none" w:eastAsia="x-none"/>
        </w:rPr>
        <w:t>документаци</w:t>
      </w:r>
      <w:r w:rsidRPr="00D26836">
        <w:rPr>
          <w:sz w:val="26"/>
          <w:szCs w:val="26"/>
          <w:lang w:eastAsia="x-none"/>
        </w:rPr>
        <w:t>ю (РД)</w:t>
      </w:r>
      <w:r w:rsidR="00593B67" w:rsidRPr="00D26836">
        <w:rPr>
          <w:sz w:val="26"/>
          <w:szCs w:val="26"/>
          <w:lang w:eastAsia="x-none"/>
        </w:rPr>
        <w:t xml:space="preserve"> </w:t>
      </w:r>
      <w:r w:rsidR="007329A3">
        <w:rPr>
          <w:sz w:val="26"/>
          <w:szCs w:val="26"/>
          <w:lang w:eastAsia="x-none"/>
        </w:rPr>
        <w:t xml:space="preserve">и сметную документацию (СД) </w:t>
      </w:r>
      <w:r w:rsidR="00593B67" w:rsidRPr="00D26836">
        <w:rPr>
          <w:sz w:val="26"/>
          <w:szCs w:val="26"/>
          <w:lang w:eastAsia="x-none"/>
        </w:rPr>
        <w:t>в одну стадию</w:t>
      </w:r>
      <w:r w:rsidR="007D5C39" w:rsidRPr="00D26836">
        <w:rPr>
          <w:sz w:val="26"/>
          <w:szCs w:val="26"/>
          <w:lang w:eastAsia="x-none"/>
        </w:rPr>
        <w:t xml:space="preserve"> (далее – </w:t>
      </w:r>
      <w:r w:rsidR="004A27EE">
        <w:rPr>
          <w:sz w:val="26"/>
          <w:szCs w:val="26"/>
          <w:lang w:eastAsia="x-none"/>
        </w:rPr>
        <w:t>Документация</w:t>
      </w:r>
      <w:r w:rsidR="007D5C39" w:rsidRPr="00D26836">
        <w:rPr>
          <w:sz w:val="26"/>
          <w:szCs w:val="26"/>
          <w:lang w:eastAsia="x-none"/>
        </w:rPr>
        <w:t>)</w:t>
      </w:r>
      <w:r w:rsidRPr="00D26836">
        <w:rPr>
          <w:sz w:val="26"/>
          <w:szCs w:val="26"/>
          <w:lang w:eastAsia="x-none"/>
        </w:rPr>
        <w:t xml:space="preserve"> </w:t>
      </w:r>
      <w:r w:rsidRPr="00D26836">
        <w:rPr>
          <w:sz w:val="26"/>
          <w:szCs w:val="26"/>
        </w:rPr>
        <w:t xml:space="preserve">для реконструкции/нового строительства </w:t>
      </w:r>
      <w:r w:rsidR="00B503D3" w:rsidRPr="00D26836">
        <w:rPr>
          <w:sz w:val="26"/>
          <w:szCs w:val="26"/>
        </w:rPr>
        <w:t xml:space="preserve">электросетевых </w:t>
      </w:r>
      <w:r w:rsidRPr="00D26836">
        <w:rPr>
          <w:bCs/>
          <w:sz w:val="26"/>
          <w:szCs w:val="26"/>
        </w:rPr>
        <w:t xml:space="preserve">объектов распределительной сети 10 (6) </w:t>
      </w:r>
      <w:proofErr w:type="spellStart"/>
      <w:r w:rsidRPr="00D26836">
        <w:rPr>
          <w:bCs/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 xml:space="preserve">, </w:t>
      </w:r>
      <w:r w:rsidR="004A3361">
        <w:rPr>
          <w:bCs/>
          <w:sz w:val="26"/>
          <w:szCs w:val="26"/>
        </w:rPr>
        <w:t xml:space="preserve">обозначенного </w:t>
      </w:r>
      <w:r w:rsidRPr="00D26836">
        <w:rPr>
          <w:bCs/>
          <w:sz w:val="26"/>
          <w:szCs w:val="26"/>
        </w:rPr>
        <w:t xml:space="preserve"> </w:t>
      </w:r>
      <w:r w:rsidR="00891D9B" w:rsidRPr="00D26836">
        <w:rPr>
          <w:bCs/>
          <w:sz w:val="26"/>
          <w:szCs w:val="26"/>
        </w:rPr>
        <w:t xml:space="preserve">выше </w:t>
      </w:r>
      <w:r w:rsidRPr="00D26836">
        <w:rPr>
          <w:bCs/>
          <w:sz w:val="26"/>
          <w:szCs w:val="26"/>
        </w:rPr>
        <w:t>РЭС</w:t>
      </w:r>
      <w:r w:rsidR="00E37D89" w:rsidRPr="00D26836">
        <w:rPr>
          <w:bCs/>
          <w:sz w:val="26"/>
          <w:szCs w:val="26"/>
        </w:rPr>
        <w:t xml:space="preserve"> филиала </w:t>
      </w:r>
      <w:r w:rsidR="004A3361">
        <w:rPr>
          <w:bCs/>
          <w:sz w:val="26"/>
          <w:szCs w:val="26"/>
        </w:rPr>
        <w:t>«Липецкэнерго»</w:t>
      </w:r>
      <w:r w:rsidR="00AA44E2" w:rsidRPr="00D26836">
        <w:rPr>
          <w:bCs/>
          <w:sz w:val="26"/>
          <w:szCs w:val="26"/>
        </w:rPr>
        <w:t xml:space="preserve"> (далее – Филиал</w:t>
      </w:r>
      <w:r w:rsidR="00357068">
        <w:rPr>
          <w:bCs/>
          <w:sz w:val="26"/>
          <w:szCs w:val="26"/>
        </w:rPr>
        <w:t>)</w:t>
      </w:r>
      <w:r w:rsidRPr="00D26836">
        <w:rPr>
          <w:bCs/>
          <w:iCs/>
          <w:sz w:val="26"/>
          <w:szCs w:val="26"/>
        </w:rPr>
        <w:t xml:space="preserve">. </w:t>
      </w:r>
      <w:r w:rsidRPr="00D26836">
        <w:rPr>
          <w:bCs/>
          <w:sz w:val="26"/>
          <w:szCs w:val="26"/>
        </w:rPr>
        <w:t xml:space="preserve">При проектировании необходимо руководствоваться последними редакциями </w:t>
      </w:r>
      <w:r w:rsidR="00357068">
        <w:rPr>
          <w:bCs/>
          <w:sz w:val="26"/>
          <w:szCs w:val="26"/>
        </w:rPr>
        <w:t xml:space="preserve">нормативных </w:t>
      </w:r>
      <w:r w:rsidRPr="00D26836">
        <w:rPr>
          <w:bCs/>
          <w:sz w:val="26"/>
          <w:szCs w:val="26"/>
        </w:rPr>
        <w:t>документов, необходимых и дейс</w:t>
      </w:r>
      <w:r w:rsidR="004545BD" w:rsidRPr="00D26836">
        <w:rPr>
          <w:bCs/>
          <w:sz w:val="26"/>
          <w:szCs w:val="26"/>
        </w:rPr>
        <w:t xml:space="preserve">твующих на момент разработки </w:t>
      </w:r>
      <w:r w:rsidR="00D04AB3" w:rsidRPr="00D26836">
        <w:rPr>
          <w:bCs/>
          <w:sz w:val="26"/>
          <w:szCs w:val="26"/>
        </w:rPr>
        <w:t>основных технических решений,</w:t>
      </w:r>
      <w:r w:rsidR="007329A3">
        <w:rPr>
          <w:bCs/>
          <w:sz w:val="26"/>
          <w:szCs w:val="26"/>
        </w:rPr>
        <w:t xml:space="preserve"> </w:t>
      </w:r>
      <w:r w:rsidR="00D04AB3" w:rsidRPr="00D26836">
        <w:rPr>
          <w:bCs/>
          <w:sz w:val="26"/>
          <w:szCs w:val="26"/>
        </w:rPr>
        <w:t>рабочей и сметной документации</w:t>
      </w:r>
      <w:r w:rsidRPr="00D26836">
        <w:rPr>
          <w:bCs/>
          <w:sz w:val="26"/>
          <w:szCs w:val="26"/>
        </w:rPr>
        <w:t>, в том числе не указанных в данном ТЗ.</w:t>
      </w:r>
    </w:p>
    <w:p w:rsidR="00011E92" w:rsidRPr="00011E92" w:rsidRDefault="00730DE3" w:rsidP="00011E92">
      <w:pPr>
        <w:pStyle w:val="a3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D26836">
        <w:rPr>
          <w:bCs/>
          <w:sz w:val="26"/>
          <w:szCs w:val="26"/>
        </w:rPr>
        <w:t xml:space="preserve">Выполнить согласование </w:t>
      </w:r>
      <w:r w:rsidR="004A27EE" w:rsidRPr="004A27EE">
        <w:rPr>
          <w:sz w:val="26"/>
          <w:szCs w:val="26"/>
        </w:rPr>
        <w:t>Документаци</w:t>
      </w:r>
      <w:r w:rsidR="004A27EE">
        <w:rPr>
          <w:sz w:val="26"/>
          <w:szCs w:val="26"/>
        </w:rPr>
        <w:t>и</w:t>
      </w:r>
      <w:r w:rsidR="0098070B" w:rsidRPr="00D26836">
        <w:rPr>
          <w:bCs/>
          <w:sz w:val="26"/>
          <w:szCs w:val="26"/>
        </w:rPr>
        <w:t>, в том числе ОТР,</w:t>
      </w:r>
      <w:r w:rsidRPr="00D26836">
        <w:rPr>
          <w:bCs/>
          <w:sz w:val="26"/>
          <w:szCs w:val="26"/>
        </w:rPr>
        <w:t xml:space="preserve"> с Заказчиком, заинтересованными сторонами и надзорны</w:t>
      </w:r>
      <w:r w:rsidR="004545BD" w:rsidRPr="00D26836">
        <w:rPr>
          <w:bCs/>
          <w:sz w:val="26"/>
          <w:szCs w:val="26"/>
        </w:rPr>
        <w:t>ми органами</w:t>
      </w:r>
      <w:r w:rsidR="00A1342B" w:rsidRPr="00D26836">
        <w:rPr>
          <w:bCs/>
          <w:sz w:val="26"/>
          <w:szCs w:val="26"/>
        </w:rPr>
        <w:t xml:space="preserve"> </w:t>
      </w:r>
      <w:r w:rsidR="00A1342B" w:rsidRPr="00440A61">
        <w:rPr>
          <w:bCs/>
          <w:sz w:val="26"/>
          <w:szCs w:val="26"/>
        </w:rPr>
        <w:t>(при необходимости</w:t>
      </w:r>
      <w:r w:rsidR="00440A61">
        <w:rPr>
          <w:bCs/>
          <w:sz w:val="26"/>
          <w:szCs w:val="26"/>
        </w:rPr>
        <w:t xml:space="preserve"> или </w:t>
      </w:r>
      <w:r w:rsidR="00A1342B" w:rsidRPr="00440A61">
        <w:rPr>
          <w:bCs/>
          <w:sz w:val="26"/>
          <w:szCs w:val="26"/>
        </w:rPr>
        <w:t>соответствующем обосновании)</w:t>
      </w:r>
      <w:r w:rsidR="003568C2" w:rsidRPr="00440A61">
        <w:rPr>
          <w:bCs/>
          <w:sz w:val="26"/>
          <w:szCs w:val="26"/>
        </w:rPr>
        <w:t>.</w:t>
      </w:r>
    </w:p>
    <w:p w:rsidR="00440A61" w:rsidRPr="00440A61" w:rsidRDefault="00440A61" w:rsidP="00A50486">
      <w:pPr>
        <w:pStyle w:val="a3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D26836">
        <w:rPr>
          <w:sz w:val="26"/>
          <w:szCs w:val="26"/>
          <w:lang w:eastAsia="x-none"/>
        </w:rPr>
        <w:t xml:space="preserve">В </w:t>
      </w:r>
      <w:r w:rsidRPr="00D26836">
        <w:rPr>
          <w:sz w:val="26"/>
          <w:szCs w:val="26"/>
          <w:lang w:val="x-none" w:eastAsia="x-none"/>
        </w:rPr>
        <w:t xml:space="preserve">целях сокращения сроков разработки </w:t>
      </w:r>
      <w:r>
        <w:rPr>
          <w:sz w:val="26"/>
          <w:szCs w:val="26"/>
          <w:lang w:eastAsia="x-none"/>
        </w:rPr>
        <w:t>Документации:</w:t>
      </w:r>
    </w:p>
    <w:p w:rsidR="00440A61" w:rsidRDefault="00440A61" w:rsidP="00A50486">
      <w:pPr>
        <w:pStyle w:val="a3"/>
        <w:tabs>
          <w:tab w:val="left" w:pos="1418"/>
        </w:tabs>
        <w:spacing w:before="120" w:after="120"/>
        <w:ind w:left="0" w:firstLine="709"/>
        <w:contextualSpacing/>
        <w:jc w:val="both"/>
        <w:rPr>
          <w:sz w:val="26"/>
          <w:szCs w:val="26"/>
          <w:lang w:eastAsia="x-none"/>
        </w:rPr>
      </w:pPr>
      <w:r>
        <w:rPr>
          <w:sz w:val="26"/>
          <w:szCs w:val="26"/>
          <w:lang w:eastAsia="x-none"/>
        </w:rPr>
        <w:t>-</w:t>
      </w:r>
      <w:r w:rsidRPr="00D26836">
        <w:rPr>
          <w:sz w:val="26"/>
          <w:szCs w:val="26"/>
          <w:lang w:val="x-none" w:eastAsia="x-none"/>
        </w:rPr>
        <w:t xml:space="preserve"> использовать альбомы типовых решений </w:t>
      </w:r>
      <w:r w:rsidRPr="00D26836">
        <w:rPr>
          <w:sz w:val="26"/>
          <w:szCs w:val="26"/>
          <w:lang w:eastAsia="x-none"/>
        </w:rPr>
        <w:t xml:space="preserve">и </w:t>
      </w:r>
      <w:r w:rsidRPr="00D26836">
        <w:rPr>
          <w:sz w:val="26"/>
          <w:szCs w:val="26"/>
          <w:lang w:val="x-none" w:eastAsia="x-none"/>
        </w:rPr>
        <w:t>докуме</w:t>
      </w:r>
      <w:r>
        <w:rPr>
          <w:sz w:val="26"/>
          <w:szCs w:val="26"/>
          <w:lang w:val="x-none" w:eastAsia="x-none"/>
        </w:rPr>
        <w:t>нтацию повторного использования</w:t>
      </w:r>
      <w:r>
        <w:rPr>
          <w:sz w:val="26"/>
          <w:szCs w:val="26"/>
          <w:lang w:eastAsia="x-none"/>
        </w:rPr>
        <w:t>;</w:t>
      </w:r>
    </w:p>
    <w:p w:rsidR="009E6568" w:rsidRDefault="009E6568" w:rsidP="00A50486">
      <w:pPr>
        <w:pStyle w:val="a3"/>
        <w:tabs>
          <w:tab w:val="left" w:pos="1418"/>
        </w:tabs>
        <w:spacing w:before="120" w:after="120"/>
        <w:ind w:left="0" w:firstLine="709"/>
        <w:contextualSpacing/>
        <w:jc w:val="both"/>
        <w:rPr>
          <w:sz w:val="26"/>
          <w:szCs w:val="26"/>
          <w:lang w:eastAsia="x-none"/>
        </w:rPr>
      </w:pPr>
      <w:r w:rsidRPr="009E6568">
        <w:rPr>
          <w:sz w:val="26"/>
          <w:szCs w:val="26"/>
          <w:lang w:eastAsia="x-none"/>
        </w:rPr>
        <w:t>-</w:t>
      </w:r>
      <w:r w:rsidR="00385827" w:rsidRPr="00385827">
        <w:rPr>
          <w:sz w:val="26"/>
          <w:szCs w:val="26"/>
          <w:lang w:eastAsia="x-none"/>
        </w:rPr>
        <w:t xml:space="preserve"> </w:t>
      </w:r>
      <w:r w:rsidR="00385827">
        <w:rPr>
          <w:sz w:val="26"/>
          <w:szCs w:val="26"/>
          <w:lang w:eastAsia="x-none"/>
        </w:rPr>
        <w:t xml:space="preserve">рассмотрение и </w:t>
      </w:r>
      <w:r w:rsidRPr="009E6568">
        <w:rPr>
          <w:sz w:val="26"/>
          <w:szCs w:val="26"/>
          <w:lang w:eastAsia="x-none"/>
        </w:rPr>
        <w:t>согласование Документации проводить в электронном виде.</w:t>
      </w:r>
    </w:p>
    <w:p w:rsidR="00A1342B" w:rsidRPr="004A27EE" w:rsidRDefault="00A1342B" w:rsidP="00A50486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4A27EE">
        <w:rPr>
          <w:sz w:val="26"/>
          <w:szCs w:val="26"/>
        </w:rPr>
        <w:t xml:space="preserve">В ходе выбора места </w:t>
      </w:r>
      <w:r w:rsidR="004A27EE" w:rsidRPr="004A27EE">
        <w:rPr>
          <w:sz w:val="26"/>
          <w:szCs w:val="26"/>
        </w:rPr>
        <w:t xml:space="preserve">нового </w:t>
      </w:r>
      <w:r w:rsidRPr="004A27EE">
        <w:rPr>
          <w:sz w:val="26"/>
          <w:szCs w:val="26"/>
        </w:rPr>
        <w:t>строительства площадных и линейных объектов осуществить:</w:t>
      </w:r>
    </w:p>
    <w:p w:rsidR="00433EC8" w:rsidRPr="00D26836" w:rsidRDefault="00A1342B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 </w:t>
      </w:r>
      <w:r w:rsidR="00433EC8" w:rsidRPr="00D26836">
        <w:rPr>
          <w:sz w:val="26"/>
          <w:szCs w:val="26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 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433EC8" w:rsidRPr="00D26836" w:rsidRDefault="00433EC8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При прохождении ЛЭП </w:t>
      </w:r>
      <w:r w:rsidR="00A1342B" w:rsidRPr="00D26836">
        <w:rPr>
          <w:sz w:val="26"/>
          <w:szCs w:val="26"/>
        </w:rPr>
        <w:t>6-</w:t>
      </w:r>
      <w:r w:rsidRPr="00D26836">
        <w:rPr>
          <w:sz w:val="26"/>
          <w:szCs w:val="26"/>
        </w:rPr>
        <w:t xml:space="preserve">10 </w:t>
      </w:r>
      <w:proofErr w:type="spellStart"/>
      <w:r w:rsidRPr="00D26836">
        <w:rPr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 xml:space="preserve"> по землям лесного участка (земли лесного фонда) направление заявления в министерство лесного хозяйства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983AAA" w:rsidRPr="004A27EE" w:rsidRDefault="00433EC8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4A27EE">
        <w:rPr>
          <w:sz w:val="26"/>
          <w:szCs w:val="26"/>
        </w:rPr>
        <w:t xml:space="preserve">При прохождении </w:t>
      </w:r>
      <w:r w:rsidR="004A27EE" w:rsidRPr="004A27EE">
        <w:rPr>
          <w:sz w:val="26"/>
          <w:szCs w:val="26"/>
        </w:rPr>
        <w:t xml:space="preserve">проектируемых </w:t>
      </w:r>
      <w:r w:rsidRPr="004A27EE">
        <w:rPr>
          <w:sz w:val="26"/>
          <w:szCs w:val="26"/>
        </w:rPr>
        <w:t xml:space="preserve">ЛЭП </w:t>
      </w:r>
      <w:r w:rsidR="00A1342B" w:rsidRPr="004A27EE">
        <w:rPr>
          <w:sz w:val="26"/>
          <w:szCs w:val="26"/>
        </w:rPr>
        <w:t>6-</w:t>
      </w:r>
      <w:r w:rsidRPr="004A27EE">
        <w:rPr>
          <w:sz w:val="26"/>
          <w:szCs w:val="26"/>
        </w:rPr>
        <w:t xml:space="preserve">10 </w:t>
      </w:r>
      <w:proofErr w:type="spellStart"/>
      <w:r w:rsidRPr="004A27EE">
        <w:rPr>
          <w:sz w:val="26"/>
          <w:szCs w:val="26"/>
        </w:rPr>
        <w:t>кВ</w:t>
      </w:r>
      <w:proofErr w:type="spellEnd"/>
      <w:r w:rsidRPr="004A27EE">
        <w:rPr>
          <w:sz w:val="26"/>
          <w:szCs w:val="26"/>
        </w:rPr>
        <w:t xml:space="preserve"> по землям особо охраняемых территорий, землям водного фонда - направление заявления в соответствующее ведомство</w:t>
      </w:r>
      <w:r w:rsidR="004A27EE" w:rsidRPr="004A27EE">
        <w:rPr>
          <w:sz w:val="26"/>
          <w:szCs w:val="26"/>
        </w:rPr>
        <w:t>.</w:t>
      </w:r>
    </w:p>
    <w:p w:rsidR="00983AAA" w:rsidRPr="004A27EE" w:rsidRDefault="004A27EE" w:rsidP="00F00D97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color w:val="FF0000"/>
          <w:sz w:val="26"/>
          <w:szCs w:val="26"/>
        </w:rPr>
      </w:pPr>
      <w:r w:rsidRPr="004A27EE">
        <w:rPr>
          <w:sz w:val="26"/>
          <w:szCs w:val="26"/>
        </w:rPr>
        <w:t>Документацию</w:t>
      </w:r>
      <w:r w:rsidR="0098070B" w:rsidRPr="004A27EE">
        <w:rPr>
          <w:sz w:val="26"/>
          <w:szCs w:val="26"/>
        </w:rPr>
        <w:t xml:space="preserve"> </w:t>
      </w:r>
      <w:r w:rsidR="00983AAA" w:rsidRPr="00D26836">
        <w:rPr>
          <w:sz w:val="26"/>
          <w:szCs w:val="26"/>
        </w:rPr>
        <w:t>выполнить в соответствии с требованиями действующ</w:t>
      </w:r>
      <w:r>
        <w:rPr>
          <w:sz w:val="26"/>
          <w:szCs w:val="26"/>
        </w:rPr>
        <w:t>их</w:t>
      </w:r>
      <w:r w:rsidR="00983AAA" w:rsidRPr="00D26836">
        <w:rPr>
          <w:sz w:val="26"/>
          <w:szCs w:val="26"/>
        </w:rPr>
        <w:t xml:space="preserve"> НТД</w:t>
      </w:r>
      <w:r w:rsidR="002567F3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2567F3" w:rsidRPr="00D26836">
        <w:rPr>
          <w:bCs/>
          <w:iCs/>
          <w:sz w:val="26"/>
          <w:szCs w:val="26"/>
        </w:rPr>
        <w:t>указанных в п</w:t>
      </w:r>
      <w:r w:rsidR="002567F3" w:rsidRPr="008F488D">
        <w:rPr>
          <w:bCs/>
          <w:iCs/>
          <w:sz w:val="26"/>
          <w:szCs w:val="26"/>
        </w:rPr>
        <w:t xml:space="preserve">. </w:t>
      </w:r>
      <w:r w:rsidR="00EC6039">
        <w:rPr>
          <w:bCs/>
          <w:iCs/>
          <w:sz w:val="26"/>
          <w:szCs w:val="26"/>
        </w:rPr>
        <w:t>9</w:t>
      </w:r>
      <w:r w:rsidR="00EC6039" w:rsidRPr="00D26836">
        <w:rPr>
          <w:bCs/>
          <w:iCs/>
          <w:sz w:val="26"/>
          <w:szCs w:val="26"/>
        </w:rPr>
        <w:t xml:space="preserve"> </w:t>
      </w:r>
      <w:r w:rsidR="002567F3" w:rsidRPr="00D26836">
        <w:rPr>
          <w:bCs/>
          <w:iCs/>
          <w:sz w:val="26"/>
          <w:szCs w:val="26"/>
        </w:rPr>
        <w:t>настоящ</w:t>
      </w:r>
      <w:r w:rsidR="002567F3">
        <w:rPr>
          <w:bCs/>
          <w:iCs/>
          <w:sz w:val="26"/>
          <w:szCs w:val="26"/>
        </w:rPr>
        <w:t xml:space="preserve">его </w:t>
      </w:r>
      <w:r w:rsidR="002567F3" w:rsidRPr="00D26836">
        <w:rPr>
          <w:bCs/>
          <w:iCs/>
          <w:sz w:val="26"/>
          <w:szCs w:val="26"/>
        </w:rPr>
        <w:t>ТЗ.</w:t>
      </w:r>
    </w:p>
    <w:p w:rsidR="003E1567" w:rsidRPr="00D26836" w:rsidRDefault="000A5A7F" w:rsidP="00F00D97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>Разработанн</w:t>
      </w:r>
      <w:r w:rsidR="004A27EE">
        <w:rPr>
          <w:sz w:val="26"/>
          <w:szCs w:val="26"/>
        </w:rPr>
        <w:t>ая</w:t>
      </w:r>
      <w:r w:rsidRPr="00D26836">
        <w:rPr>
          <w:sz w:val="26"/>
          <w:szCs w:val="26"/>
        </w:rPr>
        <w:t xml:space="preserve"> </w:t>
      </w:r>
      <w:r w:rsidR="004A27EE" w:rsidRPr="004A27EE">
        <w:rPr>
          <w:sz w:val="26"/>
          <w:szCs w:val="26"/>
        </w:rPr>
        <w:t>Документаци</w:t>
      </w:r>
      <w:r w:rsidR="004A27EE">
        <w:rPr>
          <w:sz w:val="26"/>
          <w:szCs w:val="26"/>
        </w:rPr>
        <w:t>я</w:t>
      </w:r>
      <w:r w:rsidRPr="00D26836">
        <w:rPr>
          <w:sz w:val="26"/>
          <w:szCs w:val="26"/>
        </w:rPr>
        <w:t>, в том числе математическая модель,</w:t>
      </w:r>
      <w:r w:rsidR="003E1567" w:rsidRPr="00D26836">
        <w:rPr>
          <w:sz w:val="26"/>
          <w:szCs w:val="26"/>
        </w:rPr>
        <w:t xml:space="preserve"> является собственностью Заказчика</w:t>
      </w:r>
      <w:r w:rsidR="00626417">
        <w:rPr>
          <w:sz w:val="26"/>
          <w:szCs w:val="26"/>
        </w:rPr>
        <w:t>,</w:t>
      </w:r>
      <w:r w:rsidR="003E1567" w:rsidRPr="00D26836">
        <w:rPr>
          <w:sz w:val="26"/>
          <w:szCs w:val="26"/>
        </w:rPr>
        <w:t xml:space="preserve"> и передача ее третьим лицам без его согласия запрещается.</w:t>
      </w:r>
    </w:p>
    <w:p w:rsidR="003568C2" w:rsidRPr="00D26836" w:rsidRDefault="003568C2" w:rsidP="00F00D97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</w:p>
    <w:p w:rsidR="00730DE3" w:rsidRPr="00D26836" w:rsidRDefault="00730DE3" w:rsidP="00F00D97">
      <w:pPr>
        <w:pStyle w:val="a3"/>
        <w:numPr>
          <w:ilvl w:val="0"/>
          <w:numId w:val="2"/>
        </w:numPr>
        <w:tabs>
          <w:tab w:val="clear" w:pos="2580"/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D26836">
        <w:rPr>
          <w:b/>
          <w:sz w:val="26"/>
          <w:szCs w:val="26"/>
        </w:rPr>
        <w:t>Исходные данные для проектирования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proofErr w:type="spellStart"/>
      <w:r w:rsidRPr="00827A55">
        <w:rPr>
          <w:bCs/>
          <w:iCs/>
          <w:sz w:val="26"/>
          <w:szCs w:val="26"/>
        </w:rPr>
        <w:t>Поопорные</w:t>
      </w:r>
      <w:proofErr w:type="spellEnd"/>
      <w:r w:rsidRPr="00827A55">
        <w:rPr>
          <w:bCs/>
          <w:iCs/>
          <w:sz w:val="26"/>
          <w:szCs w:val="26"/>
        </w:rPr>
        <w:t xml:space="preserve"> однолинейные схемы</w:t>
      </w:r>
      <w:r w:rsidR="00440A61">
        <w:rPr>
          <w:bCs/>
          <w:iCs/>
          <w:sz w:val="26"/>
          <w:szCs w:val="26"/>
        </w:rPr>
        <w:t xml:space="preserve"> ЛЭП 6-10 </w:t>
      </w:r>
      <w:proofErr w:type="spellStart"/>
      <w:r w:rsidR="00440A61">
        <w:rPr>
          <w:bCs/>
          <w:iCs/>
          <w:sz w:val="26"/>
          <w:szCs w:val="26"/>
        </w:rPr>
        <w:t>кВ</w:t>
      </w:r>
      <w:r w:rsidR="00626417">
        <w:rPr>
          <w:bCs/>
          <w:iCs/>
          <w:sz w:val="26"/>
          <w:szCs w:val="26"/>
        </w:rPr>
        <w:t>.</w:t>
      </w:r>
      <w:proofErr w:type="spellEnd"/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Замеры нагрузки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Токи КЗ</w:t>
      </w:r>
      <w:r w:rsidR="00440A61">
        <w:rPr>
          <w:bCs/>
          <w:iCs/>
          <w:sz w:val="26"/>
          <w:szCs w:val="26"/>
        </w:rPr>
        <w:t xml:space="preserve"> на шинах ПС 35 </w:t>
      </w:r>
      <w:proofErr w:type="spellStart"/>
      <w:r w:rsidR="00440A61">
        <w:rPr>
          <w:bCs/>
          <w:iCs/>
          <w:sz w:val="26"/>
          <w:szCs w:val="26"/>
        </w:rPr>
        <w:t>кВ</w:t>
      </w:r>
      <w:proofErr w:type="spellEnd"/>
      <w:r w:rsidR="00440A61">
        <w:rPr>
          <w:bCs/>
          <w:iCs/>
          <w:sz w:val="26"/>
          <w:szCs w:val="26"/>
        </w:rPr>
        <w:t xml:space="preserve"> и выше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Количество точек поставки для потребителей</w:t>
      </w:r>
      <w:r w:rsidR="00440A61">
        <w:rPr>
          <w:bCs/>
          <w:iCs/>
          <w:sz w:val="26"/>
          <w:szCs w:val="26"/>
        </w:rPr>
        <w:t xml:space="preserve"> для каждой ТП и ЛЭП 6-10 </w:t>
      </w:r>
      <w:proofErr w:type="spellStart"/>
      <w:r w:rsidR="00440A61">
        <w:rPr>
          <w:bCs/>
          <w:iCs/>
          <w:sz w:val="26"/>
          <w:szCs w:val="26"/>
        </w:rPr>
        <w:t>кВ</w:t>
      </w:r>
      <w:r w:rsidR="00626417">
        <w:rPr>
          <w:bCs/>
          <w:iCs/>
          <w:sz w:val="26"/>
          <w:szCs w:val="26"/>
        </w:rPr>
        <w:t>.</w:t>
      </w:r>
      <w:proofErr w:type="spellEnd"/>
    </w:p>
    <w:p w:rsidR="00440A61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 xml:space="preserve">Карты </w:t>
      </w:r>
      <w:proofErr w:type="spellStart"/>
      <w:r w:rsidRPr="00827A55">
        <w:rPr>
          <w:bCs/>
          <w:iCs/>
          <w:sz w:val="26"/>
          <w:szCs w:val="26"/>
        </w:rPr>
        <w:t>уставок</w:t>
      </w:r>
      <w:proofErr w:type="spellEnd"/>
      <w:r w:rsidRPr="00827A55">
        <w:rPr>
          <w:bCs/>
          <w:iCs/>
          <w:sz w:val="26"/>
          <w:szCs w:val="26"/>
        </w:rPr>
        <w:t xml:space="preserve"> </w:t>
      </w:r>
      <w:r w:rsidR="00440A61">
        <w:rPr>
          <w:bCs/>
          <w:iCs/>
          <w:sz w:val="26"/>
          <w:szCs w:val="26"/>
        </w:rPr>
        <w:t>РЗА.</w:t>
      </w:r>
    </w:p>
    <w:p w:rsidR="00827A55" w:rsidRDefault="00440A61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</w:t>
      </w:r>
      <w:r w:rsidR="00827A55" w:rsidRPr="00D26836">
        <w:rPr>
          <w:bCs/>
          <w:iCs/>
          <w:sz w:val="26"/>
          <w:szCs w:val="26"/>
        </w:rPr>
        <w:t>анные по емкостным токам замыкания на землю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Информация по режимам работы сети</w:t>
      </w:r>
      <w:r w:rsidR="00675AB0">
        <w:rPr>
          <w:bCs/>
          <w:iCs/>
          <w:sz w:val="26"/>
          <w:szCs w:val="26"/>
        </w:rPr>
        <w:t xml:space="preserve"> 6-10 </w:t>
      </w:r>
      <w:proofErr w:type="spellStart"/>
      <w:r w:rsidR="00675AB0">
        <w:rPr>
          <w:bCs/>
          <w:iCs/>
          <w:sz w:val="26"/>
          <w:szCs w:val="26"/>
        </w:rPr>
        <w:t>кВ</w:t>
      </w:r>
      <w:proofErr w:type="spellEnd"/>
      <w:r w:rsidR="00675AB0">
        <w:rPr>
          <w:bCs/>
          <w:iCs/>
          <w:sz w:val="26"/>
          <w:szCs w:val="26"/>
        </w:rPr>
        <w:t xml:space="preserve">, </w:t>
      </w:r>
      <w:r w:rsidR="00675AB0" w:rsidRPr="00D26836">
        <w:rPr>
          <w:bCs/>
          <w:iCs/>
          <w:sz w:val="26"/>
          <w:szCs w:val="26"/>
        </w:rPr>
        <w:t xml:space="preserve">в </w:t>
      </w:r>
      <w:proofErr w:type="spellStart"/>
      <w:r w:rsidR="00675AB0" w:rsidRPr="00D26836">
        <w:rPr>
          <w:bCs/>
          <w:iCs/>
          <w:sz w:val="26"/>
          <w:szCs w:val="26"/>
        </w:rPr>
        <w:t>т.ч</w:t>
      </w:r>
      <w:proofErr w:type="spellEnd"/>
      <w:r w:rsidR="00675AB0" w:rsidRPr="00D26836">
        <w:rPr>
          <w:bCs/>
          <w:iCs/>
          <w:sz w:val="26"/>
          <w:szCs w:val="26"/>
        </w:rPr>
        <w:t>. ремонтным, токовые нагрузки в нормальных и ремонтных режимах (летние и зимние)</w:t>
      </w:r>
      <w:r w:rsidR="00626417">
        <w:rPr>
          <w:bCs/>
          <w:iCs/>
          <w:sz w:val="26"/>
          <w:szCs w:val="26"/>
        </w:rPr>
        <w:t>.</w:t>
      </w:r>
    </w:p>
    <w:p w:rsidR="00827A55" w:rsidRDefault="00675AB0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Многолетняя информация по аварийным отключениям за последние 5 лет с указанием мест повреждений и длительности восстановления электроснабжения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Потенциально аварийные участки сети</w:t>
      </w:r>
      <w:r w:rsidR="00626417">
        <w:rPr>
          <w:bCs/>
          <w:iCs/>
          <w:sz w:val="26"/>
          <w:szCs w:val="26"/>
        </w:rPr>
        <w:t>.</w:t>
      </w:r>
    </w:p>
    <w:p w:rsidR="00827A55" w:rsidRDefault="00675AB0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Информация по социально-значимым</w:t>
      </w:r>
      <w:r>
        <w:rPr>
          <w:bCs/>
          <w:iCs/>
          <w:sz w:val="26"/>
          <w:szCs w:val="26"/>
        </w:rPr>
        <w:t xml:space="preserve">, </w:t>
      </w:r>
      <w:r w:rsidRPr="00D26836">
        <w:rPr>
          <w:bCs/>
          <w:iCs/>
          <w:sz w:val="26"/>
          <w:szCs w:val="26"/>
        </w:rPr>
        <w:t>особо ответственным</w:t>
      </w:r>
      <w:r w:rsidRPr="00827A55">
        <w:rPr>
          <w:bCs/>
          <w:iCs/>
          <w:sz w:val="26"/>
          <w:szCs w:val="26"/>
        </w:rPr>
        <w:t xml:space="preserve"> </w:t>
      </w:r>
      <w:r w:rsidR="00827A55" w:rsidRPr="00827A55">
        <w:rPr>
          <w:bCs/>
          <w:iCs/>
          <w:sz w:val="26"/>
          <w:szCs w:val="26"/>
        </w:rPr>
        <w:t>и перспективны</w:t>
      </w:r>
      <w:r>
        <w:rPr>
          <w:bCs/>
          <w:iCs/>
          <w:sz w:val="26"/>
          <w:szCs w:val="26"/>
        </w:rPr>
        <w:t>м</w:t>
      </w:r>
      <w:r w:rsidR="00827A55" w:rsidRPr="00827A55">
        <w:rPr>
          <w:bCs/>
          <w:iCs/>
          <w:sz w:val="26"/>
          <w:szCs w:val="26"/>
        </w:rPr>
        <w:t xml:space="preserve"> потребител</w:t>
      </w:r>
      <w:r>
        <w:rPr>
          <w:bCs/>
          <w:iCs/>
          <w:sz w:val="26"/>
          <w:szCs w:val="26"/>
        </w:rPr>
        <w:t>ям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 xml:space="preserve">Однолинейные схемы РУ 6-10 </w:t>
      </w:r>
      <w:proofErr w:type="spellStart"/>
      <w:r w:rsidRPr="00827A55">
        <w:rPr>
          <w:bCs/>
          <w:iCs/>
          <w:sz w:val="26"/>
          <w:szCs w:val="26"/>
        </w:rPr>
        <w:t>кВ</w:t>
      </w:r>
      <w:proofErr w:type="spellEnd"/>
      <w:r w:rsidRPr="00827A55">
        <w:rPr>
          <w:bCs/>
          <w:iCs/>
          <w:sz w:val="26"/>
          <w:szCs w:val="26"/>
        </w:rPr>
        <w:t xml:space="preserve"> ПС 35 </w:t>
      </w:r>
      <w:proofErr w:type="spellStart"/>
      <w:r w:rsidRPr="00827A55">
        <w:rPr>
          <w:bCs/>
          <w:iCs/>
          <w:sz w:val="26"/>
          <w:szCs w:val="26"/>
        </w:rPr>
        <w:t>кВ</w:t>
      </w:r>
      <w:proofErr w:type="spellEnd"/>
      <w:r w:rsidRPr="00827A55">
        <w:rPr>
          <w:bCs/>
          <w:iCs/>
          <w:sz w:val="26"/>
          <w:szCs w:val="26"/>
        </w:rPr>
        <w:t xml:space="preserve"> и выше, РП (узловых ТП) 6-10 </w:t>
      </w:r>
      <w:proofErr w:type="spellStart"/>
      <w:r w:rsidRPr="00827A55">
        <w:rPr>
          <w:bCs/>
          <w:iCs/>
          <w:sz w:val="26"/>
          <w:szCs w:val="26"/>
        </w:rPr>
        <w:t>кВ</w:t>
      </w:r>
      <w:r w:rsidR="00626417">
        <w:rPr>
          <w:bCs/>
          <w:iCs/>
          <w:sz w:val="26"/>
          <w:szCs w:val="26"/>
        </w:rPr>
        <w:t>.</w:t>
      </w:r>
      <w:proofErr w:type="spellEnd"/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Сведения об установленном оборудовании ПС, РП, ТП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Акты разграничения балансовой принадлежности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Данные по перспективному развитию сети</w:t>
      </w:r>
      <w:r w:rsidR="00675AB0">
        <w:rPr>
          <w:bCs/>
          <w:iCs/>
          <w:sz w:val="26"/>
          <w:szCs w:val="26"/>
        </w:rPr>
        <w:t xml:space="preserve">, </w:t>
      </w:r>
      <w:r w:rsidR="00675AB0" w:rsidRPr="00D26836">
        <w:rPr>
          <w:bCs/>
          <w:iCs/>
          <w:sz w:val="26"/>
          <w:szCs w:val="26"/>
        </w:rPr>
        <w:t>в том числе данные программ развития (КПР)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Карты климатического районирования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Формализованные алгоритмы отыскания повреждений</w:t>
      </w:r>
      <w:r w:rsidR="00626417">
        <w:rPr>
          <w:bCs/>
          <w:iCs/>
          <w:sz w:val="26"/>
          <w:szCs w:val="26"/>
        </w:rPr>
        <w:t>.</w:t>
      </w:r>
    </w:p>
    <w:p w:rsidR="00703F59" w:rsidRPr="005D36EA" w:rsidRDefault="00827A55" w:rsidP="005D36EA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proofErr w:type="spellStart"/>
      <w:r w:rsidRPr="00827A55">
        <w:rPr>
          <w:bCs/>
          <w:iCs/>
          <w:sz w:val="26"/>
          <w:szCs w:val="26"/>
        </w:rPr>
        <w:t>Геоданные</w:t>
      </w:r>
      <w:proofErr w:type="spellEnd"/>
      <w:r w:rsidRPr="00827A55">
        <w:rPr>
          <w:bCs/>
          <w:iCs/>
          <w:sz w:val="26"/>
          <w:szCs w:val="26"/>
        </w:rPr>
        <w:t xml:space="preserve"> по автоматизируемым фидерам</w:t>
      </w:r>
      <w:r w:rsidR="00675AB0">
        <w:rPr>
          <w:bCs/>
          <w:iCs/>
          <w:sz w:val="26"/>
          <w:szCs w:val="26"/>
        </w:rPr>
        <w:t xml:space="preserve"> и реконструируемым ПС/РП</w:t>
      </w:r>
      <w:r w:rsidRPr="00827A55">
        <w:rPr>
          <w:bCs/>
          <w:iCs/>
          <w:sz w:val="26"/>
          <w:szCs w:val="26"/>
        </w:rPr>
        <w:t xml:space="preserve"> в формате KML (KMZ)</w:t>
      </w:r>
      <w:r>
        <w:rPr>
          <w:bCs/>
          <w:iCs/>
          <w:sz w:val="26"/>
          <w:szCs w:val="26"/>
        </w:rPr>
        <w:t xml:space="preserve">, </w:t>
      </w:r>
      <w:r w:rsidRPr="00D26836">
        <w:rPr>
          <w:bCs/>
          <w:iCs/>
          <w:sz w:val="26"/>
          <w:szCs w:val="26"/>
        </w:rPr>
        <w:t>в т</w:t>
      </w:r>
      <w:r w:rsidR="002567F3">
        <w:rPr>
          <w:bCs/>
          <w:iCs/>
          <w:sz w:val="26"/>
          <w:szCs w:val="26"/>
        </w:rPr>
        <w:t>ом числе</w:t>
      </w:r>
      <w:r w:rsidRPr="00D26836">
        <w:rPr>
          <w:bCs/>
          <w:iCs/>
          <w:sz w:val="26"/>
          <w:szCs w:val="26"/>
        </w:rPr>
        <w:t xml:space="preserve"> на публичных источниках</w:t>
      </w:r>
      <w:r w:rsidR="00703F59" w:rsidRPr="005D36EA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Данные по емкостным токам замыкания на землю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Схема сети технологической связи</w:t>
      </w:r>
      <w:r w:rsidR="005F58F5">
        <w:rPr>
          <w:bCs/>
          <w:iCs/>
          <w:sz w:val="26"/>
          <w:szCs w:val="26"/>
        </w:rPr>
        <w:t>.</w:t>
      </w:r>
    </w:p>
    <w:p w:rsidR="008F488D" w:rsidRPr="00F00D97" w:rsidRDefault="00741A43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>Информацию об установлении охранных зон объектов электросетевого хозяйства и внесении в государственный кадастр недвижимости сведений о границах охранных зон, в отношении которых проводится проектирование в том числе: представленные в виде электронного документа и в бумажном виде сведениями о границах охранной зоны, которые должны содержать текстовое и графическое описания местоположения границ такой зоны, а также перечень координат характерных точек этих границ в системе координат, установленной для ведения государственного кадастра недвижимости региона (области) с привязкой к наименованиям энергетических  объектов.</w:t>
      </w:r>
    </w:p>
    <w:p w:rsidR="00626417" w:rsidRDefault="00626417" w:rsidP="00F00D97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bCs/>
          <w:iCs/>
          <w:sz w:val="26"/>
          <w:szCs w:val="26"/>
        </w:rPr>
      </w:pPr>
    </w:p>
    <w:p w:rsidR="00626417" w:rsidRPr="00626417" w:rsidRDefault="009F44C1" w:rsidP="00F00D97">
      <w:pPr>
        <w:pStyle w:val="a3"/>
        <w:numPr>
          <w:ilvl w:val="0"/>
          <w:numId w:val="2"/>
        </w:numPr>
        <w:tabs>
          <w:tab w:val="clear" w:pos="2580"/>
          <w:tab w:val="num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626417">
        <w:rPr>
          <w:b/>
          <w:sz w:val="26"/>
          <w:szCs w:val="26"/>
        </w:rPr>
        <w:t>Требования к разделам Документации</w:t>
      </w:r>
      <w:r w:rsidR="00626417">
        <w:rPr>
          <w:b/>
          <w:sz w:val="26"/>
          <w:szCs w:val="26"/>
        </w:rPr>
        <w:t>.</w:t>
      </w:r>
    </w:p>
    <w:p w:rsidR="002567F3" w:rsidRPr="003B4825" w:rsidRDefault="002567F3" w:rsidP="00170F77">
      <w:pPr>
        <w:pStyle w:val="a3"/>
        <w:numPr>
          <w:ilvl w:val="1"/>
          <w:numId w:val="16"/>
        </w:numPr>
        <w:spacing w:before="120" w:after="120"/>
        <w:ind w:left="0" w:firstLine="709"/>
        <w:contextualSpacing/>
        <w:jc w:val="both"/>
        <w:rPr>
          <w:b/>
          <w:color w:val="FF0000"/>
          <w:sz w:val="26"/>
          <w:szCs w:val="26"/>
        </w:rPr>
      </w:pPr>
      <w:r w:rsidRPr="003B4825">
        <w:rPr>
          <w:b/>
          <w:iCs/>
          <w:sz w:val="26"/>
          <w:szCs w:val="26"/>
        </w:rPr>
        <w:t>Требования к разделу ОТР</w:t>
      </w:r>
      <w:r w:rsidR="003B4825" w:rsidRPr="003B4825">
        <w:rPr>
          <w:b/>
          <w:iCs/>
          <w:sz w:val="26"/>
          <w:szCs w:val="26"/>
        </w:rPr>
        <w:t>.</w:t>
      </w:r>
    </w:p>
    <w:p w:rsidR="00E0667D" w:rsidRDefault="00E0667D" w:rsidP="00F00D97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Разработка ОТР выполняется на основании исходных данных</w:t>
      </w:r>
      <w:r>
        <w:rPr>
          <w:sz w:val="26"/>
          <w:szCs w:val="26"/>
        </w:rPr>
        <w:t xml:space="preserve"> для проектирования, указанных в п. </w:t>
      </w:r>
      <w:r w:rsidR="00035A2B">
        <w:rPr>
          <w:sz w:val="26"/>
          <w:szCs w:val="26"/>
        </w:rPr>
        <w:t>3</w:t>
      </w:r>
      <w:r>
        <w:rPr>
          <w:sz w:val="26"/>
          <w:szCs w:val="26"/>
        </w:rPr>
        <w:t xml:space="preserve"> настоящего ТЗ.</w:t>
      </w:r>
    </w:p>
    <w:p w:rsidR="00E0667D" w:rsidRDefault="00E0667D" w:rsidP="00F00D97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Выбор мест установки </w:t>
      </w:r>
      <w:r w:rsidR="00E547A9">
        <w:rPr>
          <w:sz w:val="26"/>
          <w:szCs w:val="26"/>
        </w:rPr>
        <w:t>элементов</w:t>
      </w:r>
      <w:r>
        <w:rPr>
          <w:sz w:val="26"/>
          <w:szCs w:val="26"/>
        </w:rPr>
        <w:t xml:space="preserve"> распределенной автоматиза</w:t>
      </w:r>
      <w:r w:rsidR="00D34B51">
        <w:rPr>
          <w:sz w:val="26"/>
          <w:szCs w:val="26"/>
        </w:rPr>
        <w:t>ции необходимо определить метода</w:t>
      </w:r>
      <w:r>
        <w:rPr>
          <w:sz w:val="26"/>
          <w:szCs w:val="26"/>
        </w:rPr>
        <w:t>м</w:t>
      </w:r>
      <w:r w:rsidR="00D34B51">
        <w:rPr>
          <w:sz w:val="26"/>
          <w:szCs w:val="26"/>
        </w:rPr>
        <w:t>и</w:t>
      </w:r>
      <w:r>
        <w:rPr>
          <w:sz w:val="26"/>
          <w:szCs w:val="26"/>
        </w:rPr>
        <w:t xml:space="preserve"> имитационного моделирования (</w:t>
      </w:r>
      <w:r w:rsidR="00D34B51">
        <w:rPr>
          <w:sz w:val="26"/>
          <w:szCs w:val="26"/>
        </w:rPr>
        <w:t>метод Монте-</w:t>
      </w:r>
      <w:r w:rsidR="00D34B51">
        <w:rPr>
          <w:sz w:val="26"/>
          <w:szCs w:val="26"/>
        </w:rPr>
        <w:lastRenderedPageBreak/>
        <w:t>Карло и метод цепей Маркова</w:t>
      </w:r>
      <w:r>
        <w:rPr>
          <w:sz w:val="26"/>
          <w:szCs w:val="26"/>
        </w:rPr>
        <w:t>) с предоставлением Заказчику на рассмотрение не менее двух вариантов расстановки оборудования.</w:t>
      </w:r>
    </w:p>
    <w:p w:rsidR="00E547A9" w:rsidRDefault="00E547A9" w:rsidP="00F00D97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Эффективность </w:t>
      </w:r>
      <w:r w:rsidR="00862F03">
        <w:rPr>
          <w:sz w:val="26"/>
          <w:szCs w:val="26"/>
        </w:rPr>
        <w:t xml:space="preserve">в части улучшения </w:t>
      </w:r>
      <w:r>
        <w:rPr>
          <w:sz w:val="26"/>
          <w:szCs w:val="26"/>
        </w:rPr>
        <w:t>показателей надежности</w:t>
      </w:r>
      <w:r w:rsidR="00862F03">
        <w:rPr>
          <w:sz w:val="26"/>
          <w:szCs w:val="26"/>
        </w:rPr>
        <w:t xml:space="preserve"> (</w:t>
      </w:r>
      <w:r w:rsidR="00862F03">
        <w:rPr>
          <w:sz w:val="26"/>
          <w:szCs w:val="26"/>
          <w:lang w:val="en-US"/>
        </w:rPr>
        <w:t>SAIDI</w:t>
      </w:r>
      <w:r w:rsidR="00862F03" w:rsidRPr="00862F03">
        <w:rPr>
          <w:sz w:val="26"/>
          <w:szCs w:val="26"/>
        </w:rPr>
        <w:t xml:space="preserve">, </w:t>
      </w:r>
      <w:r w:rsidR="00862F03">
        <w:rPr>
          <w:sz w:val="26"/>
          <w:szCs w:val="26"/>
          <w:lang w:val="en-US"/>
        </w:rPr>
        <w:t>SAIFI</w:t>
      </w:r>
      <w:r w:rsidR="00862F03">
        <w:rPr>
          <w:sz w:val="26"/>
          <w:szCs w:val="26"/>
        </w:rPr>
        <w:t>)</w:t>
      </w:r>
      <w:r>
        <w:rPr>
          <w:sz w:val="26"/>
          <w:szCs w:val="26"/>
        </w:rPr>
        <w:t xml:space="preserve"> от внедрения элементов распределенной автоматизации должно составлять не менее 30% от исходных значений (показателей надежности до модернизации сетей).</w:t>
      </w:r>
    </w:p>
    <w:p w:rsidR="00E0667D" w:rsidRPr="00003336" w:rsidRDefault="00E0667D" w:rsidP="00F00D97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003336">
        <w:rPr>
          <w:sz w:val="26"/>
          <w:szCs w:val="26"/>
        </w:rPr>
        <w:t xml:space="preserve">ОТР формируется </w:t>
      </w:r>
      <w:r w:rsidR="00003336" w:rsidRPr="00003336">
        <w:rPr>
          <w:sz w:val="26"/>
          <w:szCs w:val="26"/>
        </w:rPr>
        <w:t>в целом на РЭС</w:t>
      </w:r>
      <w:r w:rsidRPr="00003336">
        <w:rPr>
          <w:sz w:val="26"/>
          <w:szCs w:val="26"/>
        </w:rPr>
        <w:t xml:space="preserve"> и является одним из разделов </w:t>
      </w:r>
      <w:r w:rsidR="00D32097" w:rsidRPr="00003336">
        <w:rPr>
          <w:sz w:val="26"/>
          <w:szCs w:val="26"/>
        </w:rPr>
        <w:t>Документации</w:t>
      </w:r>
      <w:r w:rsidRPr="00003336">
        <w:rPr>
          <w:sz w:val="26"/>
          <w:szCs w:val="26"/>
        </w:rPr>
        <w:t>.</w:t>
      </w:r>
    </w:p>
    <w:p w:rsidR="00E0667D" w:rsidRPr="00D26836" w:rsidRDefault="00E0667D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>Требования к содержанию текстовой части ОТР:</w:t>
      </w:r>
    </w:p>
    <w:p w:rsidR="00E0667D" w:rsidRPr="00D26836" w:rsidRDefault="00E0667D" w:rsidP="00F00D97">
      <w:pPr>
        <w:pStyle w:val="a5"/>
        <w:numPr>
          <w:ilvl w:val="3"/>
          <w:numId w:val="2"/>
        </w:numPr>
        <w:tabs>
          <w:tab w:val="left" w:pos="0"/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Привести общие сведения о </w:t>
      </w:r>
      <w:r w:rsidR="0063472D">
        <w:rPr>
          <w:bCs/>
          <w:iCs/>
          <w:sz w:val="26"/>
          <w:szCs w:val="26"/>
        </w:rPr>
        <w:t>методологии моделирования сети и расчетов параметров автоматизированной сети</w:t>
      </w:r>
      <w:r w:rsidRPr="00D26836">
        <w:rPr>
          <w:bCs/>
          <w:iCs/>
          <w:sz w:val="26"/>
          <w:szCs w:val="26"/>
        </w:rPr>
        <w:t>.</w:t>
      </w:r>
    </w:p>
    <w:p w:rsidR="00E0667D" w:rsidRPr="001840C8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>Реестр устанавливаемых аппаратов линейной части распределенной автоматизации (</w:t>
      </w:r>
      <w:proofErr w:type="spellStart"/>
      <w:r w:rsidRPr="00D26836">
        <w:rPr>
          <w:sz w:val="26"/>
          <w:szCs w:val="26"/>
        </w:rPr>
        <w:t>реклоузер</w:t>
      </w:r>
      <w:proofErr w:type="spellEnd"/>
      <w:r w:rsidRPr="00D26836">
        <w:rPr>
          <w:sz w:val="26"/>
          <w:szCs w:val="26"/>
        </w:rPr>
        <w:t xml:space="preserve">, разъединитель </w:t>
      </w:r>
      <w:r w:rsidR="001C7A0A">
        <w:rPr>
          <w:sz w:val="26"/>
          <w:szCs w:val="26"/>
        </w:rPr>
        <w:t>с моторным приводом и индикаторами короткого замыкания</w:t>
      </w:r>
      <w:r w:rsidRPr="00D26836">
        <w:rPr>
          <w:sz w:val="26"/>
          <w:szCs w:val="26"/>
        </w:rPr>
        <w:t xml:space="preserve">, </w:t>
      </w:r>
      <w:r w:rsidR="001C7A0A">
        <w:rPr>
          <w:sz w:val="26"/>
          <w:szCs w:val="26"/>
        </w:rPr>
        <w:t>индикатор короткого замыкания)</w:t>
      </w:r>
      <w:r w:rsidRPr="00D26836">
        <w:rPr>
          <w:sz w:val="26"/>
          <w:szCs w:val="26"/>
        </w:rPr>
        <w:t xml:space="preserve"> с конкретизацией мест установки.</w:t>
      </w:r>
    </w:p>
    <w:p w:rsidR="001840C8" w:rsidRPr="001840C8" w:rsidRDefault="001840C8" w:rsidP="001840C8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sz w:val="26"/>
          <w:szCs w:val="26"/>
        </w:rPr>
      </w:pPr>
      <w:r w:rsidRPr="001840C8">
        <w:rPr>
          <w:sz w:val="26"/>
          <w:szCs w:val="26"/>
        </w:rPr>
        <w:t>Описание алгоритмов работы распределенной автоматизации при технологических нарушениях.</w:t>
      </w:r>
    </w:p>
    <w:p w:rsidR="00E0667D" w:rsidRPr="00D26836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Реестр рекомендованных к строительству, реконструкции, демонтажу ЛЭП 6-10 </w:t>
      </w:r>
      <w:proofErr w:type="spellStart"/>
      <w:r w:rsidRPr="00D26836">
        <w:rPr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 xml:space="preserve"> с описанием вариантов трассы прохождения линейного объекта (в т</w:t>
      </w:r>
      <w:r w:rsidR="001C7A0A">
        <w:rPr>
          <w:sz w:val="26"/>
          <w:szCs w:val="26"/>
        </w:rPr>
        <w:t>ом числе</w:t>
      </w:r>
      <w:r w:rsidRPr="00D26836">
        <w:rPr>
          <w:sz w:val="26"/>
          <w:szCs w:val="26"/>
        </w:rPr>
        <w:t xml:space="preserve"> с учетом 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по территории района строительства, обоснование выбранного варианта.</w:t>
      </w:r>
    </w:p>
    <w:p w:rsidR="00E0667D" w:rsidRPr="00D26836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Предложения с обоснованием по реконструкции РУ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ПС 35-110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и РП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, а также узловых ТП/РП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с заменой выключателей отходящих фидеров на вакуумные и существующих устройств РЗА на микропроцессорные терминалы с обеспечением возможности интеграции в систему телемеханики с проверкой чувствительности защит.</w:t>
      </w:r>
    </w:p>
    <w:p w:rsidR="00E0667D" w:rsidRPr="00EE1102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EE1102">
        <w:rPr>
          <w:bCs/>
          <w:iCs/>
          <w:sz w:val="26"/>
          <w:szCs w:val="26"/>
        </w:rPr>
        <w:t xml:space="preserve">Предложения по модернизации, замене или установке оборудования СДТУ на ПС 35-110 </w:t>
      </w:r>
      <w:proofErr w:type="spellStart"/>
      <w:r w:rsidRPr="00EE1102">
        <w:rPr>
          <w:bCs/>
          <w:iCs/>
          <w:sz w:val="26"/>
          <w:szCs w:val="26"/>
        </w:rPr>
        <w:t>кВ</w:t>
      </w:r>
      <w:proofErr w:type="spellEnd"/>
      <w:r w:rsidRPr="00EE1102">
        <w:rPr>
          <w:bCs/>
          <w:iCs/>
          <w:sz w:val="26"/>
          <w:szCs w:val="26"/>
        </w:rPr>
        <w:t xml:space="preserve"> и РП 6-10 </w:t>
      </w:r>
      <w:proofErr w:type="spellStart"/>
      <w:r w:rsidRPr="00EE1102">
        <w:rPr>
          <w:bCs/>
          <w:iCs/>
          <w:sz w:val="26"/>
          <w:szCs w:val="26"/>
        </w:rPr>
        <w:t>кВ</w:t>
      </w:r>
      <w:proofErr w:type="spellEnd"/>
      <w:r w:rsidRPr="00EE1102">
        <w:rPr>
          <w:bCs/>
          <w:iCs/>
          <w:sz w:val="26"/>
          <w:szCs w:val="26"/>
        </w:rPr>
        <w:t xml:space="preserve"> с обоснованием.</w:t>
      </w:r>
    </w:p>
    <w:p w:rsidR="00E0667D" w:rsidRPr="00D26836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Предложения по исключению из схемы распределительных сетей</w:t>
      </w:r>
      <w:r w:rsidR="001C7A0A">
        <w:rPr>
          <w:bCs/>
          <w:iCs/>
          <w:sz w:val="26"/>
          <w:szCs w:val="26"/>
        </w:rPr>
        <w:t xml:space="preserve"> </w:t>
      </w:r>
      <w:r w:rsidRPr="00D26836">
        <w:rPr>
          <w:bCs/>
          <w:iCs/>
          <w:sz w:val="26"/>
          <w:szCs w:val="26"/>
        </w:rPr>
        <w:t xml:space="preserve">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РП с подтверждающими расчетами по показателям надежности (SAIDI, SAIFI).</w:t>
      </w:r>
    </w:p>
    <w:p w:rsidR="00B67778" w:rsidRPr="00D26836" w:rsidRDefault="00B67778" w:rsidP="00B67778">
      <w:pPr>
        <w:pStyle w:val="a3"/>
        <w:numPr>
          <w:ilvl w:val="3"/>
          <w:numId w:val="2"/>
        </w:numPr>
        <w:tabs>
          <w:tab w:val="left" w:pos="1701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Математическая модель обоснования объем работ, позволяющая определить:</w:t>
      </w:r>
    </w:p>
    <w:p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Выбор мест установки (в т</w:t>
      </w:r>
      <w:r w:rsidR="001C7A0A">
        <w:rPr>
          <w:bCs/>
          <w:iCs/>
          <w:sz w:val="26"/>
          <w:szCs w:val="26"/>
        </w:rPr>
        <w:t>ом числе</w:t>
      </w:r>
      <w:r w:rsidRPr="00D26836">
        <w:rPr>
          <w:bCs/>
          <w:iCs/>
          <w:sz w:val="26"/>
          <w:szCs w:val="26"/>
        </w:rPr>
        <w:t xml:space="preserve"> предложения по перемещению существующих) реклоузеров, </w:t>
      </w:r>
      <w:r w:rsidR="001C7A0A" w:rsidRPr="00D26836">
        <w:rPr>
          <w:sz w:val="26"/>
          <w:szCs w:val="26"/>
        </w:rPr>
        <w:t>разъединител</w:t>
      </w:r>
      <w:r w:rsidR="001C7A0A">
        <w:rPr>
          <w:sz w:val="26"/>
          <w:szCs w:val="26"/>
        </w:rPr>
        <w:t>ей</w:t>
      </w:r>
      <w:r w:rsidR="001C7A0A" w:rsidRPr="00D26836">
        <w:rPr>
          <w:sz w:val="26"/>
          <w:szCs w:val="26"/>
        </w:rPr>
        <w:t xml:space="preserve"> </w:t>
      </w:r>
      <w:r w:rsidR="001C7A0A">
        <w:rPr>
          <w:sz w:val="26"/>
          <w:szCs w:val="26"/>
        </w:rPr>
        <w:t>с моторным приводом и индикаторами короткого замыкания</w:t>
      </w:r>
      <w:r w:rsidRPr="00D26836">
        <w:rPr>
          <w:bCs/>
          <w:iCs/>
          <w:sz w:val="26"/>
          <w:szCs w:val="26"/>
        </w:rPr>
        <w:t>, индикаторов короткого замыкания, включая зону покрытия операторов сотовой связи, исходя из устойчивого покрытия сети оператора (не ниже – 80</w:t>
      </w:r>
      <w:r w:rsidR="000B1631">
        <w:rPr>
          <w:bCs/>
          <w:iCs/>
          <w:sz w:val="26"/>
          <w:szCs w:val="26"/>
        </w:rPr>
        <w:t xml:space="preserve"> </w:t>
      </w:r>
      <w:proofErr w:type="spellStart"/>
      <w:r w:rsidRPr="00D26836">
        <w:rPr>
          <w:bCs/>
          <w:iCs/>
          <w:sz w:val="26"/>
          <w:szCs w:val="26"/>
        </w:rPr>
        <w:t>dB</w:t>
      </w:r>
      <w:proofErr w:type="spellEnd"/>
      <w:r w:rsidRPr="00D26836">
        <w:rPr>
          <w:bCs/>
          <w:iCs/>
          <w:sz w:val="26"/>
          <w:szCs w:val="26"/>
        </w:rPr>
        <w:t>).</w:t>
      </w:r>
    </w:p>
    <w:p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Предложения по строительству новых участков ЛЭП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для оптимизации топологии сети, снижения технических потерь и повышения показателей надежности с учётом анализа перспективного роста нагрузок и обеспечением резерва в целях возможности и доступности подключения новых потребителей, а также реконструкции существующих участков ЛЭП с увеличением </w:t>
      </w:r>
      <w:r w:rsidRPr="00D26836">
        <w:rPr>
          <w:bCs/>
          <w:iCs/>
          <w:sz w:val="26"/>
          <w:szCs w:val="26"/>
        </w:rPr>
        <w:lastRenderedPageBreak/>
        <w:t>сечения провода и заменой неизолированного провода на СИП, в т</w:t>
      </w:r>
      <w:r w:rsidR="001C7A0A">
        <w:rPr>
          <w:bCs/>
          <w:iCs/>
          <w:sz w:val="26"/>
          <w:szCs w:val="26"/>
        </w:rPr>
        <w:t>ом числе</w:t>
      </w:r>
      <w:r w:rsidRPr="00D26836">
        <w:rPr>
          <w:bCs/>
          <w:iCs/>
          <w:sz w:val="26"/>
          <w:szCs w:val="26"/>
        </w:rPr>
        <w:t xml:space="preserve"> с учетом технологии СВЛ (самовосстанавливающаяся линия).</w:t>
      </w:r>
    </w:p>
    <w:p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Предложения по реконфигурации сети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(изменение точек подключения отпаек, исключение из схемы существующих участков ВЛ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>, достройка участков сети для кольцевания), не влияющих на снижение показателей надежности (SAIFI, SAIDI) и не приводящих к увеличению технических потерь электроэнергии.</w:t>
      </w:r>
    </w:p>
    <w:p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Расчет целевых показателей надежности (SAIDI, SAIFI) реконструируемых ВЛ 6-10</w:t>
      </w:r>
      <w:r w:rsidR="000B1631">
        <w:rPr>
          <w:bCs/>
          <w:iCs/>
          <w:sz w:val="26"/>
          <w:szCs w:val="26"/>
        </w:rPr>
        <w:t xml:space="preserve">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и удельных показателей эффективности автоматизации.</w:t>
      </w:r>
    </w:p>
    <w:p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Проверочный расчет режимов автоматизируемых кольцевых фидеров по пропускной способности и падению напряжения.</w:t>
      </w:r>
    </w:p>
    <w:p w:rsidR="00E0667D" w:rsidRPr="00011E92" w:rsidRDefault="00E0667D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011E92">
        <w:rPr>
          <w:sz w:val="26"/>
          <w:szCs w:val="26"/>
        </w:rPr>
        <w:t>Требования к содержанию графической части ОТР:</w:t>
      </w:r>
    </w:p>
    <w:p w:rsidR="00170F77" w:rsidRDefault="00170F77" w:rsidP="00170F77">
      <w:pPr>
        <w:pStyle w:val="a3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70F77">
        <w:rPr>
          <w:bCs/>
          <w:iCs/>
          <w:sz w:val="26"/>
          <w:szCs w:val="26"/>
        </w:rPr>
        <w:t>На схеме автоматизации фидера приводится сводная таблица расчета показатели надежности SAIDI, SAIFI, рассчитанных по количеству ТП и по количеству точек поставки до и после установки элементов распределенной автоматизации, а также эффекты от установки в виде разности показателей надежности до и после установки (SAIDI, SAIFI) в единицах и в процентах от первоначальных значений.</w:t>
      </w:r>
    </w:p>
    <w:p w:rsidR="00170F77" w:rsidRPr="00170F77" w:rsidRDefault="00170F77" w:rsidP="00170F77">
      <w:pPr>
        <w:pStyle w:val="a3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70F77">
        <w:rPr>
          <w:bCs/>
          <w:iCs/>
          <w:sz w:val="26"/>
          <w:szCs w:val="26"/>
        </w:rPr>
        <w:t xml:space="preserve">На схеме автоматизации фидера приводится сводная таблица необходимого объема реконструкции и нового строительства ЛЭП 6 -20 </w:t>
      </w:r>
      <w:proofErr w:type="spellStart"/>
      <w:r w:rsidRPr="00170F77">
        <w:rPr>
          <w:bCs/>
          <w:iCs/>
          <w:sz w:val="26"/>
          <w:szCs w:val="26"/>
        </w:rPr>
        <w:t>кВ.</w:t>
      </w:r>
      <w:proofErr w:type="spellEnd"/>
    </w:p>
    <w:p w:rsidR="003B4825" w:rsidRDefault="00E523E6" w:rsidP="00F00D97">
      <w:pPr>
        <w:pStyle w:val="a3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011E92">
        <w:rPr>
          <w:bCs/>
          <w:iCs/>
          <w:sz w:val="26"/>
          <w:szCs w:val="26"/>
        </w:rPr>
        <w:t xml:space="preserve">Схему выполнить </w:t>
      </w:r>
      <w:r w:rsidR="008F488D" w:rsidRPr="00011E92">
        <w:rPr>
          <w:bCs/>
          <w:iCs/>
          <w:sz w:val="26"/>
          <w:szCs w:val="26"/>
        </w:rPr>
        <w:t>согласно формату</w:t>
      </w:r>
      <w:r w:rsidR="002B793B" w:rsidRPr="00011E92">
        <w:rPr>
          <w:bCs/>
          <w:iCs/>
          <w:sz w:val="26"/>
          <w:szCs w:val="26"/>
        </w:rPr>
        <w:t>, представленно</w:t>
      </w:r>
      <w:r w:rsidR="008F488D" w:rsidRPr="00011E92">
        <w:rPr>
          <w:bCs/>
          <w:iCs/>
          <w:sz w:val="26"/>
          <w:szCs w:val="26"/>
        </w:rPr>
        <w:t>му</w:t>
      </w:r>
      <w:r w:rsidR="002B793B" w:rsidRPr="00011E92">
        <w:rPr>
          <w:bCs/>
          <w:iCs/>
          <w:sz w:val="26"/>
          <w:szCs w:val="26"/>
        </w:rPr>
        <w:t xml:space="preserve"> в Приложении №2</w:t>
      </w:r>
      <w:r w:rsidRPr="00011E92">
        <w:rPr>
          <w:bCs/>
          <w:iCs/>
          <w:sz w:val="26"/>
          <w:szCs w:val="26"/>
        </w:rPr>
        <w:t xml:space="preserve"> настоящего ТЗ.</w:t>
      </w:r>
    </w:p>
    <w:p w:rsidR="006114CA" w:rsidRDefault="006114CA" w:rsidP="006114CA">
      <w:pPr>
        <w:pStyle w:val="a3"/>
        <w:numPr>
          <w:ilvl w:val="2"/>
          <w:numId w:val="2"/>
        </w:numPr>
        <w:tabs>
          <w:tab w:val="left" w:pos="1701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6114CA">
        <w:rPr>
          <w:bCs/>
          <w:iCs/>
          <w:sz w:val="26"/>
          <w:szCs w:val="26"/>
        </w:rPr>
        <w:t>Раздел Документации «Основные технические решения» (ОТР) должны быть разработаны и согласованы с Заказчиком до 10.03.2023.</w:t>
      </w:r>
    </w:p>
    <w:p w:rsidR="00B02AAB" w:rsidRPr="000B1631" w:rsidRDefault="00B02AAB" w:rsidP="00F00D97">
      <w:pPr>
        <w:pStyle w:val="a3"/>
        <w:tabs>
          <w:tab w:val="left" w:pos="1701"/>
        </w:tabs>
        <w:spacing w:before="120" w:after="120"/>
        <w:ind w:left="709" w:firstLine="0"/>
        <w:jc w:val="both"/>
        <w:rPr>
          <w:bCs/>
          <w:iCs/>
          <w:sz w:val="26"/>
          <w:szCs w:val="26"/>
        </w:rPr>
      </w:pPr>
    </w:p>
    <w:p w:rsidR="00730DE3" w:rsidRPr="00B02AAB" w:rsidRDefault="000505C1" w:rsidP="00170F77">
      <w:pPr>
        <w:pStyle w:val="a3"/>
        <w:numPr>
          <w:ilvl w:val="1"/>
          <w:numId w:val="16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Общие требования к</w:t>
      </w:r>
      <w:bookmarkStart w:id="0" w:name="_GoBack"/>
      <w:bookmarkEnd w:id="0"/>
      <w:r w:rsidR="00B12F56" w:rsidRPr="00B02AAB">
        <w:rPr>
          <w:b/>
          <w:sz w:val="26"/>
          <w:szCs w:val="26"/>
        </w:rPr>
        <w:t xml:space="preserve"> </w:t>
      </w:r>
      <w:r w:rsidR="00D32097" w:rsidRPr="00B02AAB">
        <w:rPr>
          <w:b/>
          <w:sz w:val="26"/>
          <w:szCs w:val="26"/>
        </w:rPr>
        <w:t>Документации</w:t>
      </w:r>
    </w:p>
    <w:p w:rsidR="00730DE3" w:rsidRPr="00B02AAB" w:rsidRDefault="008515FF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B02AAB">
        <w:rPr>
          <w:sz w:val="26"/>
          <w:szCs w:val="26"/>
        </w:rPr>
        <w:t>Требования к пояснительной записке</w:t>
      </w:r>
      <w:r w:rsidR="00B12F56" w:rsidRPr="00B02AAB">
        <w:rPr>
          <w:sz w:val="26"/>
          <w:szCs w:val="26"/>
        </w:rPr>
        <w:t xml:space="preserve"> </w:t>
      </w:r>
      <w:r w:rsidR="00D32097" w:rsidRPr="00B02AAB">
        <w:rPr>
          <w:sz w:val="26"/>
          <w:szCs w:val="26"/>
        </w:rPr>
        <w:t>Документации</w:t>
      </w:r>
      <w:r w:rsidR="00B47074" w:rsidRPr="00B02AAB">
        <w:rPr>
          <w:sz w:val="26"/>
          <w:szCs w:val="26"/>
        </w:rPr>
        <w:t>: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реквизиты документов, на основании которых принято решение о разработке </w:t>
      </w:r>
      <w:r w:rsidR="00D32097" w:rsidRPr="00B02AAB">
        <w:rPr>
          <w:sz w:val="26"/>
          <w:szCs w:val="26"/>
        </w:rPr>
        <w:t>Документации</w:t>
      </w:r>
      <w:r w:rsidRPr="00B02AAB">
        <w:rPr>
          <w:sz w:val="26"/>
          <w:szCs w:val="26"/>
        </w:rPr>
        <w:t>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исходные данные и условия для подготовки </w:t>
      </w:r>
      <w:r w:rsidR="00D32097" w:rsidRPr="00B02AAB">
        <w:rPr>
          <w:sz w:val="26"/>
          <w:szCs w:val="26"/>
        </w:rPr>
        <w:t>Документации</w:t>
      </w:r>
      <w:r w:rsidRPr="00B02AAB">
        <w:rPr>
          <w:sz w:val="26"/>
          <w:szCs w:val="26"/>
        </w:rPr>
        <w:t>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сведения о климатической и географической характеристике района, на территории котор</w:t>
      </w:r>
      <w:r w:rsidR="00CA4839" w:rsidRPr="00B02AAB">
        <w:rPr>
          <w:sz w:val="26"/>
          <w:szCs w:val="26"/>
        </w:rPr>
        <w:t xml:space="preserve">ого предполагается осуществлять </w:t>
      </w:r>
      <w:r w:rsidRPr="00B02AAB">
        <w:rPr>
          <w:sz w:val="26"/>
          <w:szCs w:val="26"/>
        </w:rPr>
        <w:t xml:space="preserve">строительство/реконструкцию </w:t>
      </w:r>
      <w:r w:rsidRPr="00B02AAB">
        <w:rPr>
          <w:bCs/>
          <w:sz w:val="26"/>
          <w:szCs w:val="26"/>
        </w:rPr>
        <w:t>объекта (</w:t>
      </w:r>
      <w:proofErr w:type="spellStart"/>
      <w:r w:rsidRPr="00B02AAB">
        <w:rPr>
          <w:bCs/>
          <w:sz w:val="26"/>
          <w:szCs w:val="26"/>
        </w:rPr>
        <w:t>ов</w:t>
      </w:r>
      <w:proofErr w:type="spellEnd"/>
      <w:r w:rsidRPr="00B02AAB">
        <w:rPr>
          <w:bCs/>
          <w:sz w:val="26"/>
          <w:szCs w:val="26"/>
        </w:rPr>
        <w:t>) ра</w:t>
      </w:r>
      <w:r w:rsidR="00CA4839" w:rsidRPr="00B02AAB">
        <w:rPr>
          <w:bCs/>
          <w:sz w:val="26"/>
          <w:szCs w:val="26"/>
        </w:rPr>
        <w:t xml:space="preserve">спределительной сети 10 (6) </w:t>
      </w:r>
      <w:proofErr w:type="spellStart"/>
      <w:r w:rsidR="00CA4839" w:rsidRPr="00B02AAB">
        <w:rPr>
          <w:bCs/>
          <w:sz w:val="26"/>
          <w:szCs w:val="26"/>
        </w:rPr>
        <w:t>кВ</w:t>
      </w:r>
      <w:proofErr w:type="spellEnd"/>
      <w:r w:rsidR="00CA4839" w:rsidRPr="00B02AAB">
        <w:rPr>
          <w:bCs/>
          <w:sz w:val="26"/>
          <w:szCs w:val="26"/>
        </w:rPr>
        <w:t xml:space="preserve"> (при проектировании учитывать </w:t>
      </w:r>
      <w:r w:rsidRPr="00B02AAB">
        <w:rPr>
          <w:sz w:val="26"/>
          <w:szCs w:val="26"/>
        </w:rPr>
        <w:t>карты климатического районирования по ветру, гололеду и ветровой нагрузке при гололеде</w:t>
      </w:r>
      <w:r w:rsidR="00A36903" w:rsidRPr="00B02AAB">
        <w:rPr>
          <w:sz w:val="26"/>
          <w:szCs w:val="26"/>
        </w:rPr>
        <w:t xml:space="preserve"> Владимирской</w:t>
      </w:r>
      <w:r w:rsidRPr="00B02AAB">
        <w:rPr>
          <w:sz w:val="26"/>
          <w:szCs w:val="26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</w:t>
      </w:r>
      <w:r w:rsidR="00AA44E2" w:rsidRPr="00B02AAB">
        <w:rPr>
          <w:sz w:val="26"/>
          <w:szCs w:val="26"/>
        </w:rPr>
        <w:t xml:space="preserve"> обосновании и согласованием с Ф</w:t>
      </w:r>
      <w:r w:rsidRPr="00B02AAB">
        <w:rPr>
          <w:sz w:val="26"/>
          <w:szCs w:val="26"/>
        </w:rPr>
        <w:t>илиалом;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сведения о проектируемых объектах </w:t>
      </w:r>
      <w:r w:rsidR="00B02AAB" w:rsidRPr="00B02AAB">
        <w:rPr>
          <w:sz w:val="26"/>
          <w:szCs w:val="26"/>
        </w:rPr>
        <w:t xml:space="preserve">нового строительства </w:t>
      </w:r>
      <w:r w:rsidRPr="00B02AAB">
        <w:rPr>
          <w:bCs/>
          <w:sz w:val="26"/>
          <w:szCs w:val="26"/>
        </w:rPr>
        <w:t>распределительной сети</w:t>
      </w:r>
      <w:r w:rsidR="00B02AAB" w:rsidRPr="00B02AAB">
        <w:rPr>
          <w:bCs/>
          <w:sz w:val="26"/>
          <w:szCs w:val="26"/>
        </w:rPr>
        <w:t xml:space="preserve"> </w:t>
      </w:r>
      <w:r w:rsidRPr="00B02AAB">
        <w:rPr>
          <w:sz w:val="26"/>
          <w:szCs w:val="26"/>
        </w:rPr>
        <w:t>для линейного объекта - указание наименования, назначения и месторасположения начального и конечного пунктов линейного объекта, пропускная способность, основные параметры продольного профиля в местах пересечения с объектами инфраструктуры и полосы отвода;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lastRenderedPageBreak/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технико-экономические характеристики проектируемых объектов </w:t>
      </w:r>
      <w:r w:rsidRPr="00B02AAB">
        <w:rPr>
          <w:bCs/>
          <w:sz w:val="26"/>
          <w:szCs w:val="26"/>
        </w:rPr>
        <w:t xml:space="preserve">распределительной сети </w:t>
      </w:r>
      <w:r w:rsidRPr="00B02AAB">
        <w:rPr>
          <w:sz w:val="26"/>
          <w:szCs w:val="26"/>
        </w:rPr>
        <w:t>(категория, протяженность, проектная мощность, пропускная способность и др.);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сведения о примененных инновационных решениях. Текстовая часть пояснительной записки к </w:t>
      </w:r>
      <w:r w:rsidR="00D32097" w:rsidRPr="00B02AAB">
        <w:rPr>
          <w:sz w:val="26"/>
          <w:szCs w:val="26"/>
        </w:rPr>
        <w:t>Документации</w:t>
      </w:r>
      <w:r w:rsidRPr="00B02AAB">
        <w:rPr>
          <w:sz w:val="26"/>
          <w:szCs w:val="26"/>
        </w:rPr>
        <w:t xml:space="preserve"> должна содержать пункт «Инновационные технологии» с информацией о перечне и стоимости инновационных решений, примененных в рамках </w:t>
      </w:r>
      <w:r w:rsidR="003C2F9D" w:rsidRPr="00B02AAB">
        <w:rPr>
          <w:sz w:val="26"/>
          <w:szCs w:val="26"/>
        </w:rPr>
        <w:t>Документации</w:t>
      </w:r>
      <w:r w:rsidR="00B02AAB">
        <w:rPr>
          <w:sz w:val="26"/>
          <w:szCs w:val="26"/>
        </w:rPr>
        <w:t>;</w:t>
      </w:r>
    </w:p>
    <w:p w:rsidR="00730DE3" w:rsidRPr="00B02AAB" w:rsidRDefault="00730DE3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мероприятия по охране окружающей среды;</w:t>
      </w:r>
    </w:p>
    <w:p w:rsidR="00730DE3" w:rsidRPr="00B02AAB" w:rsidRDefault="00730DE3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мероприятия по обеспечению пожарной безопасности;</w:t>
      </w:r>
    </w:p>
    <w:p w:rsidR="00730DE3" w:rsidRPr="00B02AAB" w:rsidRDefault="00730DE3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мероприятия по обеспечению соблюдения требований энергетической эффективности;</w:t>
      </w:r>
    </w:p>
    <w:p w:rsidR="00707E82" w:rsidRPr="008C51A3" w:rsidRDefault="00730DE3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</w:t>
      </w:r>
      <w:r w:rsidRPr="008C51A3">
        <w:rPr>
          <w:sz w:val="26"/>
          <w:szCs w:val="26"/>
        </w:rPr>
        <w:t>распо</w:t>
      </w:r>
      <w:r w:rsidR="006A0A7A" w:rsidRPr="008C51A3">
        <w:rPr>
          <w:sz w:val="26"/>
          <w:szCs w:val="26"/>
        </w:rPr>
        <w:t>ложенных в границах таких зон»)</w:t>
      </w:r>
      <w:r w:rsidRPr="008C51A3">
        <w:rPr>
          <w:sz w:val="26"/>
          <w:szCs w:val="26"/>
        </w:rPr>
        <w:t>.</w:t>
      </w:r>
    </w:p>
    <w:p w:rsidR="00AF2270" w:rsidRPr="008C51A3" w:rsidRDefault="008515FF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8C51A3">
        <w:rPr>
          <w:sz w:val="26"/>
          <w:szCs w:val="26"/>
        </w:rPr>
        <w:t>Требования к графической части</w:t>
      </w:r>
      <w:r w:rsidR="00B12F56" w:rsidRPr="008C51A3">
        <w:rPr>
          <w:sz w:val="26"/>
          <w:szCs w:val="26"/>
        </w:rPr>
        <w:t xml:space="preserve"> </w:t>
      </w:r>
      <w:r w:rsidR="00D32097" w:rsidRPr="008C51A3">
        <w:rPr>
          <w:sz w:val="26"/>
          <w:szCs w:val="26"/>
        </w:rPr>
        <w:t>Документации</w:t>
      </w:r>
      <w:r w:rsidR="00AF2270" w:rsidRPr="008C51A3">
        <w:rPr>
          <w:sz w:val="26"/>
          <w:szCs w:val="26"/>
        </w:rPr>
        <w:t>:</w:t>
      </w:r>
    </w:p>
    <w:p w:rsidR="00AF2270" w:rsidRPr="008C51A3" w:rsidRDefault="00AF2270" w:rsidP="00F00D97">
      <w:pPr>
        <w:spacing w:before="120" w:after="120"/>
        <w:ind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В рамках проектирования разработать:</w:t>
      </w:r>
    </w:p>
    <w:p w:rsidR="00AF2270" w:rsidRPr="008C51A3" w:rsidRDefault="00AF2270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 xml:space="preserve">схему нормального режима </w:t>
      </w:r>
      <w:r w:rsidR="00B02AAB" w:rsidRPr="008C51A3">
        <w:rPr>
          <w:sz w:val="26"/>
          <w:szCs w:val="26"/>
        </w:rPr>
        <w:t>ЛЭП</w:t>
      </w:r>
      <w:r w:rsidRPr="008C51A3">
        <w:rPr>
          <w:sz w:val="26"/>
          <w:szCs w:val="26"/>
        </w:rPr>
        <w:t xml:space="preserve"> и </w:t>
      </w:r>
      <w:proofErr w:type="spellStart"/>
      <w:r w:rsidRPr="008C51A3">
        <w:rPr>
          <w:sz w:val="26"/>
          <w:szCs w:val="26"/>
        </w:rPr>
        <w:t>поопорную</w:t>
      </w:r>
      <w:proofErr w:type="spellEnd"/>
      <w:r w:rsidRPr="008C51A3">
        <w:rPr>
          <w:sz w:val="26"/>
          <w:szCs w:val="26"/>
        </w:rPr>
        <w:t xml:space="preserve"> схему (для </w:t>
      </w:r>
      <w:r w:rsidR="00B02AAB" w:rsidRPr="008C51A3">
        <w:rPr>
          <w:sz w:val="26"/>
          <w:szCs w:val="26"/>
        </w:rPr>
        <w:t>строящихся участков</w:t>
      </w:r>
      <w:r w:rsidRPr="008C51A3">
        <w:rPr>
          <w:sz w:val="26"/>
          <w:szCs w:val="26"/>
        </w:rPr>
        <w:t>);</w:t>
      </w:r>
    </w:p>
    <w:p w:rsidR="00AF2270" w:rsidRPr="008C51A3" w:rsidRDefault="00AF2270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>план трассы, профили переходов через инженерные коммуникации, ведомости опор, фундаментов;</w:t>
      </w:r>
    </w:p>
    <w:p w:rsidR="00AF2270" w:rsidRPr="008C51A3" w:rsidRDefault="00AF2270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 xml:space="preserve">установочные чертежи опор ВЛ </w:t>
      </w:r>
      <w:r w:rsidR="00B02AAB" w:rsidRPr="008C51A3">
        <w:rPr>
          <w:sz w:val="26"/>
          <w:szCs w:val="26"/>
        </w:rPr>
        <w:t>6-10</w:t>
      </w:r>
      <w:r w:rsidRPr="008C51A3">
        <w:rPr>
          <w:sz w:val="26"/>
          <w:szCs w:val="26"/>
        </w:rPr>
        <w:t xml:space="preserve"> </w:t>
      </w:r>
      <w:proofErr w:type="spellStart"/>
      <w:r w:rsidRPr="008C51A3">
        <w:rPr>
          <w:sz w:val="26"/>
          <w:szCs w:val="26"/>
        </w:rPr>
        <w:t>кВ</w:t>
      </w:r>
      <w:proofErr w:type="spellEnd"/>
      <w:r w:rsidRPr="008C51A3">
        <w:rPr>
          <w:sz w:val="26"/>
          <w:szCs w:val="26"/>
        </w:rPr>
        <w:t xml:space="preserve"> (в </w:t>
      </w:r>
      <w:proofErr w:type="spellStart"/>
      <w:r w:rsidRPr="008C51A3">
        <w:rPr>
          <w:sz w:val="26"/>
          <w:szCs w:val="26"/>
        </w:rPr>
        <w:t>т.ч</w:t>
      </w:r>
      <w:proofErr w:type="spellEnd"/>
      <w:r w:rsidRPr="008C51A3">
        <w:rPr>
          <w:sz w:val="26"/>
          <w:szCs w:val="26"/>
        </w:rPr>
        <w:t>. отдельных э</w:t>
      </w:r>
      <w:r w:rsidR="00707E82" w:rsidRPr="008C51A3">
        <w:rPr>
          <w:sz w:val="26"/>
          <w:szCs w:val="26"/>
        </w:rPr>
        <w:t>лементов и узлов опор)</w:t>
      </w:r>
      <w:r w:rsidR="008C51A3" w:rsidRPr="008C51A3">
        <w:rPr>
          <w:bCs/>
          <w:iCs/>
          <w:sz w:val="26"/>
          <w:szCs w:val="26"/>
        </w:rPr>
        <w:t xml:space="preserve"> с оборудованием распределенной автоматизации</w:t>
      </w:r>
      <w:r w:rsidR="00707E82" w:rsidRPr="008C51A3">
        <w:rPr>
          <w:sz w:val="26"/>
          <w:szCs w:val="26"/>
        </w:rPr>
        <w:t>;</w:t>
      </w:r>
    </w:p>
    <w:p w:rsidR="00AF2270" w:rsidRPr="008C51A3" w:rsidRDefault="00AF2270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8C51A3">
        <w:rPr>
          <w:sz w:val="26"/>
          <w:szCs w:val="26"/>
        </w:rPr>
        <w:t>зануления</w:t>
      </w:r>
      <w:proofErr w:type="spellEnd"/>
      <w:r w:rsidRPr="008C51A3">
        <w:rPr>
          <w:sz w:val="26"/>
          <w:szCs w:val="26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707E82" w:rsidRPr="008C51A3" w:rsidRDefault="006A0A7A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bCs/>
          <w:iCs/>
          <w:sz w:val="26"/>
          <w:szCs w:val="26"/>
        </w:rPr>
        <w:t>к</w:t>
      </w:r>
      <w:r w:rsidR="00AF2270" w:rsidRPr="008C51A3">
        <w:rPr>
          <w:bCs/>
          <w:iCs/>
          <w:sz w:val="26"/>
          <w:szCs w:val="26"/>
        </w:rPr>
        <w:t xml:space="preserve">арта </w:t>
      </w:r>
      <w:proofErr w:type="spellStart"/>
      <w:r w:rsidR="00AF2270" w:rsidRPr="008C51A3">
        <w:rPr>
          <w:bCs/>
          <w:iCs/>
          <w:sz w:val="26"/>
          <w:szCs w:val="26"/>
        </w:rPr>
        <w:t>уставок</w:t>
      </w:r>
      <w:proofErr w:type="spellEnd"/>
      <w:r w:rsidR="00AF2270" w:rsidRPr="008C51A3">
        <w:rPr>
          <w:bCs/>
          <w:iCs/>
          <w:sz w:val="26"/>
          <w:szCs w:val="26"/>
        </w:rPr>
        <w:t xml:space="preserve"> релейной защиты и автоматики на схеме нормального режима автоматизированной сет</w:t>
      </w:r>
      <w:r w:rsidR="00707E82" w:rsidRPr="008C51A3">
        <w:rPr>
          <w:bCs/>
          <w:iCs/>
          <w:sz w:val="26"/>
          <w:szCs w:val="26"/>
        </w:rPr>
        <w:t xml:space="preserve">и 6-10 </w:t>
      </w:r>
      <w:proofErr w:type="spellStart"/>
      <w:r w:rsidR="00707E82" w:rsidRPr="008C51A3">
        <w:rPr>
          <w:bCs/>
          <w:iCs/>
          <w:sz w:val="26"/>
          <w:szCs w:val="26"/>
        </w:rPr>
        <w:t>кВ</w:t>
      </w:r>
      <w:proofErr w:type="spellEnd"/>
      <w:r w:rsidR="00707E82" w:rsidRPr="008C51A3">
        <w:rPr>
          <w:bCs/>
          <w:iCs/>
          <w:sz w:val="26"/>
          <w:szCs w:val="26"/>
        </w:rPr>
        <w:t>;</w:t>
      </w:r>
    </w:p>
    <w:p w:rsidR="006A0A7A" w:rsidRPr="008C51A3" w:rsidRDefault="00707E82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bCs/>
          <w:iCs/>
          <w:sz w:val="26"/>
          <w:szCs w:val="26"/>
        </w:rPr>
        <w:t xml:space="preserve">структурные схемы сети связи, в </w:t>
      </w:r>
      <w:proofErr w:type="spellStart"/>
      <w:r w:rsidRPr="008C51A3">
        <w:rPr>
          <w:bCs/>
          <w:iCs/>
          <w:sz w:val="26"/>
          <w:szCs w:val="26"/>
        </w:rPr>
        <w:t>т.ч</w:t>
      </w:r>
      <w:proofErr w:type="spellEnd"/>
      <w:r w:rsidRPr="008C51A3">
        <w:rPr>
          <w:bCs/>
          <w:iCs/>
          <w:sz w:val="26"/>
          <w:szCs w:val="26"/>
        </w:rPr>
        <w:t>. при необходимости (</w:t>
      </w:r>
      <w:r w:rsidRPr="008C51A3">
        <w:rPr>
          <w:i/>
          <w:sz w:val="26"/>
          <w:szCs w:val="26"/>
        </w:rPr>
        <w:t>при соответствующем обосновании</w:t>
      </w:r>
      <w:r w:rsidRPr="008C51A3">
        <w:rPr>
          <w:bCs/>
          <w:iCs/>
          <w:sz w:val="26"/>
          <w:szCs w:val="26"/>
        </w:rPr>
        <w:t>) схемы организации каналов связи;</w:t>
      </w:r>
    </w:p>
    <w:p w:rsidR="006A0A7A" w:rsidRPr="008C51A3" w:rsidRDefault="006A0A7A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lastRenderedPageBreak/>
        <w:t xml:space="preserve">план трассы на действующем </w:t>
      </w:r>
      <w:proofErr w:type="spellStart"/>
      <w:r w:rsidRPr="008C51A3">
        <w:rPr>
          <w:sz w:val="26"/>
          <w:szCs w:val="26"/>
        </w:rPr>
        <w:t>топоматериале</w:t>
      </w:r>
      <w:proofErr w:type="spellEnd"/>
      <w:r w:rsidRPr="008C51A3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комплекса, ведомости опор</w:t>
      </w:r>
      <w:r w:rsidR="0024218F" w:rsidRPr="008C51A3">
        <w:rPr>
          <w:sz w:val="26"/>
          <w:szCs w:val="26"/>
        </w:rPr>
        <w:t>;</w:t>
      </w:r>
      <w:r w:rsidRPr="008C51A3">
        <w:rPr>
          <w:sz w:val="26"/>
          <w:szCs w:val="26"/>
        </w:rPr>
        <w:t xml:space="preserve"> </w:t>
      </w:r>
    </w:p>
    <w:p w:rsidR="006A0A7A" w:rsidRPr="008C51A3" w:rsidRDefault="006A0A7A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 xml:space="preserve">чертежи конструктивных решений ВЛ, конструктивные решения в части установки на ВЛ коммутационного оборудования, оборудования учета (разъединитель, </w:t>
      </w:r>
      <w:proofErr w:type="spellStart"/>
      <w:r w:rsidRPr="008C51A3">
        <w:rPr>
          <w:sz w:val="26"/>
          <w:szCs w:val="26"/>
        </w:rPr>
        <w:t>реклоузер</w:t>
      </w:r>
      <w:proofErr w:type="spellEnd"/>
      <w:r w:rsidRPr="008C51A3">
        <w:rPr>
          <w:sz w:val="26"/>
          <w:szCs w:val="26"/>
        </w:rPr>
        <w:t>, ИКЗ</w:t>
      </w:r>
      <w:r w:rsidR="0024218F" w:rsidRPr="008C51A3">
        <w:rPr>
          <w:sz w:val="26"/>
          <w:szCs w:val="26"/>
        </w:rPr>
        <w:t>);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 xml:space="preserve">схемы </w:t>
      </w:r>
      <w:r w:rsidR="008C51A3">
        <w:rPr>
          <w:bCs/>
          <w:iCs/>
          <w:sz w:val="26"/>
          <w:szCs w:val="26"/>
        </w:rPr>
        <w:t>за</w:t>
      </w:r>
      <w:r w:rsidRPr="008C51A3">
        <w:rPr>
          <w:bCs/>
          <w:iCs/>
          <w:sz w:val="26"/>
          <w:szCs w:val="26"/>
        </w:rPr>
        <w:t>крепления опор (при необходимости);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профили пересечений с инженерными коммуникациями;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 xml:space="preserve">схемы узлов перехода с </w:t>
      </w:r>
      <w:r w:rsidR="0024218F" w:rsidRPr="008C51A3">
        <w:rPr>
          <w:bCs/>
          <w:iCs/>
          <w:sz w:val="26"/>
          <w:szCs w:val="26"/>
        </w:rPr>
        <w:t>кабельной</w:t>
      </w:r>
      <w:r w:rsidRPr="008C51A3">
        <w:rPr>
          <w:bCs/>
          <w:iCs/>
          <w:sz w:val="26"/>
          <w:szCs w:val="26"/>
        </w:rPr>
        <w:t xml:space="preserve"> линии на воздушную линию;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чертежи заземляющих устройств</w:t>
      </w:r>
      <w:r w:rsidR="008C51A3">
        <w:rPr>
          <w:bCs/>
          <w:iCs/>
          <w:sz w:val="26"/>
          <w:szCs w:val="26"/>
        </w:rPr>
        <w:t xml:space="preserve"> опор ВЛ</w:t>
      </w:r>
      <w:r w:rsidRPr="008C51A3">
        <w:rPr>
          <w:bCs/>
          <w:iCs/>
          <w:sz w:val="26"/>
          <w:szCs w:val="26"/>
        </w:rPr>
        <w:t>;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sz w:val="26"/>
          <w:szCs w:val="26"/>
        </w:rPr>
        <w:t>однолинейная схема площадного объекта;</w:t>
      </w:r>
    </w:p>
    <w:p w:rsidR="00EB3361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к</w:t>
      </w:r>
      <w:r w:rsidRPr="008C51A3">
        <w:rPr>
          <w:sz w:val="26"/>
          <w:szCs w:val="26"/>
        </w:rPr>
        <w:t>омпоновочные и электротехнические решения площадного объекта.</w:t>
      </w:r>
    </w:p>
    <w:p w:rsidR="008F488D" w:rsidRPr="00741A43" w:rsidRDefault="008F488D" w:rsidP="00F00D97">
      <w:pPr>
        <w:tabs>
          <w:tab w:val="left" w:pos="0"/>
          <w:tab w:val="left" w:pos="993"/>
        </w:tabs>
        <w:suppressAutoHyphens w:val="0"/>
        <w:spacing w:before="120" w:after="120"/>
        <w:jc w:val="both"/>
        <w:rPr>
          <w:sz w:val="26"/>
          <w:szCs w:val="26"/>
          <w:highlight w:val="yellow"/>
        </w:rPr>
      </w:pPr>
    </w:p>
    <w:p w:rsidR="00E606ED" w:rsidRPr="008F488D" w:rsidRDefault="00707E82" w:rsidP="00170F77">
      <w:pPr>
        <w:pStyle w:val="a3"/>
        <w:numPr>
          <w:ilvl w:val="1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/>
          <w:bCs/>
          <w:sz w:val="26"/>
          <w:szCs w:val="26"/>
        </w:rPr>
      </w:pPr>
      <w:r w:rsidRPr="008F488D">
        <w:rPr>
          <w:b/>
          <w:bCs/>
          <w:sz w:val="26"/>
          <w:szCs w:val="26"/>
        </w:rPr>
        <w:t>Спецификация оборудования, изделий и материалов, опросные листы</w:t>
      </w:r>
      <w:r w:rsidR="0024218F" w:rsidRPr="008F488D">
        <w:rPr>
          <w:b/>
          <w:bCs/>
          <w:sz w:val="26"/>
          <w:szCs w:val="26"/>
        </w:rPr>
        <w:t>.</w:t>
      </w:r>
    </w:p>
    <w:p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В спецификации предусмотреть, </w:t>
      </w:r>
      <w:r w:rsidRPr="00D26836">
        <w:rPr>
          <w:color w:val="000000"/>
          <w:sz w:val="26"/>
          <w:szCs w:val="26"/>
        </w:rPr>
        <w:t>при соответствующем обосновании,</w:t>
      </w:r>
      <w:r w:rsidRPr="00D26836">
        <w:rPr>
          <w:bCs/>
          <w:iCs/>
          <w:sz w:val="26"/>
          <w:szCs w:val="26"/>
        </w:rPr>
        <w:t xml:space="preserve"> ЗИП и аварийный резерв.</w:t>
      </w:r>
    </w:p>
    <w:p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</w:t>
      </w:r>
      <w:r w:rsidR="008401C8">
        <w:rPr>
          <w:bCs/>
          <w:iCs/>
          <w:sz w:val="26"/>
          <w:szCs w:val="26"/>
        </w:rPr>
        <w:t xml:space="preserve"> </w:t>
      </w:r>
      <w:r w:rsidRPr="00D26836">
        <w:rPr>
          <w:bCs/>
          <w:iCs/>
          <w:sz w:val="26"/>
          <w:szCs w:val="26"/>
        </w:rPr>
        <w:t>«Россети» от 09.11.2019 года №501р «Об утверждении требований к информационным знакам».</w:t>
      </w:r>
    </w:p>
    <w:p w:rsidR="00707E82" w:rsidRPr="0024218F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Выполнить опросные листы на основные материалы и оборудование.</w:t>
      </w:r>
    </w:p>
    <w:p w:rsidR="00741A43" w:rsidRPr="00B04F62" w:rsidRDefault="00741A43" w:rsidP="00F00D97">
      <w:pPr>
        <w:pStyle w:val="a3"/>
        <w:tabs>
          <w:tab w:val="left" w:pos="1418"/>
        </w:tabs>
        <w:suppressAutoHyphens w:val="0"/>
        <w:spacing w:before="120" w:after="120"/>
        <w:ind w:left="709" w:firstLine="0"/>
        <w:jc w:val="both"/>
        <w:rPr>
          <w:sz w:val="26"/>
          <w:szCs w:val="26"/>
        </w:rPr>
      </w:pPr>
    </w:p>
    <w:p w:rsidR="00E606ED" w:rsidRPr="008F488D" w:rsidRDefault="00707E82" w:rsidP="00170F77">
      <w:pPr>
        <w:pStyle w:val="a3"/>
        <w:numPr>
          <w:ilvl w:val="1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/>
          <w:bCs/>
          <w:sz w:val="26"/>
          <w:szCs w:val="26"/>
        </w:rPr>
      </w:pPr>
      <w:r w:rsidRPr="008F488D">
        <w:rPr>
          <w:b/>
          <w:bCs/>
          <w:sz w:val="26"/>
          <w:szCs w:val="26"/>
        </w:rPr>
        <w:t>Требования к сметной документации</w:t>
      </w:r>
      <w:r w:rsidR="00B04F62" w:rsidRPr="008F488D">
        <w:rPr>
          <w:b/>
          <w:bCs/>
          <w:sz w:val="26"/>
          <w:szCs w:val="26"/>
        </w:rPr>
        <w:t>.</w:t>
      </w:r>
    </w:p>
    <w:p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color w:val="000000"/>
          <w:sz w:val="26"/>
          <w:szCs w:val="26"/>
        </w:rPr>
        <w:t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ВЛ, КЛ - по протяженности в км.</w:t>
      </w:r>
    </w:p>
    <w:p w:rsidR="00E606ED" w:rsidRPr="00D26836" w:rsidRDefault="0048084E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При формировании стоимости ПИР, СМР и ПНР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</w:t>
      </w:r>
      <w:proofErr w:type="spellStart"/>
      <w:r w:rsidRPr="00D26836">
        <w:rPr>
          <w:bCs/>
          <w:iCs/>
          <w:sz w:val="26"/>
          <w:szCs w:val="26"/>
        </w:rPr>
        <w:t>пр</w:t>
      </w:r>
      <w:proofErr w:type="spellEnd"/>
      <w:r w:rsidRPr="00D26836">
        <w:rPr>
          <w:bCs/>
          <w:iCs/>
          <w:sz w:val="26"/>
          <w:szCs w:val="26"/>
        </w:rPr>
        <w:t xml:space="preserve"> и действующей на территории РФ сметно-нормативной базой</w:t>
      </w:r>
      <w:r w:rsidR="00962BC3" w:rsidRPr="00D26836">
        <w:rPr>
          <w:bCs/>
          <w:iCs/>
          <w:sz w:val="26"/>
          <w:szCs w:val="26"/>
        </w:rPr>
        <w:t>.</w:t>
      </w:r>
    </w:p>
    <w:p w:rsidR="00E606ED" w:rsidRPr="00D26836" w:rsidRDefault="0048084E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color w:val="000000"/>
          <w:sz w:val="26"/>
          <w:szCs w:val="26"/>
        </w:rPr>
        <w:lastRenderedPageBreak/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</w:t>
      </w:r>
      <w:r w:rsidR="0037010B">
        <w:rPr>
          <w:color w:val="000000"/>
          <w:sz w:val="26"/>
          <w:szCs w:val="26"/>
        </w:rPr>
        <w:t>.</w:t>
      </w:r>
    </w:p>
    <w:p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С</w:t>
      </w:r>
      <w:r w:rsidRPr="00D26836">
        <w:rPr>
          <w:sz w:val="26"/>
          <w:szCs w:val="26"/>
        </w:rPr>
        <w:t>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</w:t>
      </w:r>
      <w:r w:rsidR="0037010B">
        <w:rPr>
          <w:sz w:val="26"/>
          <w:szCs w:val="26"/>
        </w:rPr>
        <w:t>ода</w:t>
      </w:r>
      <w:r w:rsidRPr="00D26836">
        <w:rPr>
          <w:sz w:val="26"/>
          <w:szCs w:val="26"/>
        </w:rPr>
        <w:t xml:space="preserve"> и в текущем уровне цен, </w:t>
      </w:r>
      <w:r w:rsidRPr="00D26836">
        <w:rPr>
          <w:color w:val="000000"/>
          <w:sz w:val="26"/>
          <w:szCs w:val="26"/>
        </w:rPr>
        <w:t>сложившемся ко времени составления смет</w:t>
      </w:r>
      <w:r w:rsidRPr="00D26836">
        <w:rPr>
          <w:sz w:val="26"/>
          <w:szCs w:val="26"/>
        </w:rPr>
        <w:t>, с применением метода пересчета базисного уровня цен в текущий, с помощью индексов изменения сметной стоимости, разработанных к сметно-нормативной базе 2001.</w:t>
      </w:r>
    </w:p>
    <w:p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В случае применения инновационных решений,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«Сметная документация».</w:t>
      </w:r>
    </w:p>
    <w:p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Стоимость</w:t>
      </w:r>
      <w:r w:rsidR="00D10FE9" w:rsidRPr="00D26836">
        <w:rPr>
          <w:bCs/>
          <w:iCs/>
          <w:sz w:val="26"/>
          <w:szCs w:val="26"/>
        </w:rPr>
        <w:t xml:space="preserve"> оборудования и материалов</w:t>
      </w:r>
      <w:r w:rsidRPr="00D26836">
        <w:rPr>
          <w:bCs/>
          <w:iCs/>
          <w:sz w:val="26"/>
          <w:szCs w:val="26"/>
        </w:rPr>
        <w:t>, учтенны</w:t>
      </w:r>
      <w:r w:rsidR="00422019" w:rsidRPr="00D26836">
        <w:rPr>
          <w:bCs/>
          <w:iCs/>
          <w:sz w:val="26"/>
          <w:szCs w:val="26"/>
        </w:rPr>
        <w:t>е</w:t>
      </w:r>
      <w:r w:rsidRPr="00D26836">
        <w:rPr>
          <w:bCs/>
          <w:iCs/>
          <w:sz w:val="26"/>
          <w:szCs w:val="26"/>
        </w:rPr>
        <w:t xml:space="preserve"> в сметах по рыночным ценам, подтверждается комплектом прайс-листов и технико-коммерческими предложениями, прикладываемыми к сметной документации.</w:t>
      </w:r>
    </w:p>
    <w:p w:rsidR="00E606ED" w:rsidRPr="006E0D1F" w:rsidRDefault="00962BC3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Стоимость оборудования и материалов в ПСД, учтенных в сметах по рыночным ценам, подтверждается комплектом прайс-листов и технико-коммерческими предложениями </w:t>
      </w:r>
      <w:r w:rsidRPr="00B67778">
        <w:rPr>
          <w:bCs/>
          <w:iCs/>
          <w:sz w:val="26"/>
          <w:szCs w:val="26"/>
        </w:rPr>
        <w:t xml:space="preserve">не менее чем от 3-х потенциальных </w:t>
      </w:r>
      <w:r w:rsidR="0048084E" w:rsidRPr="00B67778">
        <w:rPr>
          <w:bCs/>
          <w:iCs/>
          <w:sz w:val="26"/>
          <w:szCs w:val="26"/>
        </w:rPr>
        <w:t>поставщиков / производителей</w:t>
      </w:r>
      <w:r w:rsidRPr="00B67778">
        <w:rPr>
          <w:bCs/>
          <w:iCs/>
          <w:sz w:val="26"/>
          <w:szCs w:val="26"/>
        </w:rPr>
        <w:t>,</w:t>
      </w:r>
      <w:r w:rsidRPr="00D26836">
        <w:rPr>
          <w:bCs/>
          <w:iCs/>
          <w:sz w:val="26"/>
          <w:szCs w:val="26"/>
        </w:rPr>
        <w:t xml:space="preserve"> прикладываемыми к сметной документации</w:t>
      </w:r>
      <w:r w:rsidR="00707E82" w:rsidRPr="00D26836">
        <w:rPr>
          <w:bCs/>
          <w:iCs/>
          <w:sz w:val="26"/>
          <w:szCs w:val="26"/>
        </w:rPr>
        <w:t>.</w:t>
      </w:r>
    </w:p>
    <w:p w:rsidR="001925D9" w:rsidRPr="001925D9" w:rsidRDefault="001925D9" w:rsidP="001925D9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>В электронном виде сметная документация предоставляется в форматах ПО «Гранд-смета» (*.</w:t>
      </w:r>
      <w:proofErr w:type="spellStart"/>
      <w:r w:rsidRPr="001925D9">
        <w:rPr>
          <w:bCs/>
          <w:iCs/>
          <w:sz w:val="26"/>
          <w:szCs w:val="26"/>
        </w:rPr>
        <w:t>gsf</w:t>
      </w:r>
      <w:proofErr w:type="spellEnd"/>
      <w:r w:rsidRPr="001925D9">
        <w:rPr>
          <w:bCs/>
          <w:iCs/>
          <w:sz w:val="26"/>
          <w:szCs w:val="26"/>
        </w:rPr>
        <w:t>, *.</w:t>
      </w:r>
      <w:proofErr w:type="spellStart"/>
      <w:r w:rsidRPr="001925D9">
        <w:rPr>
          <w:bCs/>
          <w:iCs/>
          <w:sz w:val="26"/>
          <w:szCs w:val="26"/>
        </w:rPr>
        <w:t>gsfx</w:t>
      </w:r>
      <w:proofErr w:type="spellEnd"/>
      <w:r w:rsidRPr="001925D9">
        <w:rPr>
          <w:bCs/>
          <w:iCs/>
          <w:sz w:val="26"/>
          <w:szCs w:val="26"/>
        </w:rPr>
        <w:t>), универсальном формате (*.</w:t>
      </w:r>
      <w:proofErr w:type="spellStart"/>
      <w:r w:rsidRPr="001925D9">
        <w:rPr>
          <w:bCs/>
          <w:iCs/>
          <w:sz w:val="26"/>
          <w:szCs w:val="26"/>
        </w:rPr>
        <w:t>xml</w:t>
      </w:r>
      <w:proofErr w:type="spellEnd"/>
      <w:r w:rsidRPr="001925D9">
        <w:rPr>
          <w:bCs/>
          <w:iCs/>
          <w:sz w:val="26"/>
          <w:szCs w:val="26"/>
        </w:rPr>
        <w:t>, *.</w:t>
      </w:r>
      <w:proofErr w:type="spellStart"/>
      <w:r w:rsidRPr="001925D9">
        <w:rPr>
          <w:bCs/>
          <w:iCs/>
          <w:sz w:val="26"/>
          <w:szCs w:val="26"/>
        </w:rPr>
        <w:t>xmlx</w:t>
      </w:r>
      <w:proofErr w:type="spellEnd"/>
      <w:r w:rsidRPr="001925D9">
        <w:rPr>
          <w:bCs/>
          <w:iCs/>
          <w:sz w:val="26"/>
          <w:szCs w:val="26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</w:t>
      </w:r>
      <w:proofErr w:type="spellStart"/>
      <w:r w:rsidRPr="001925D9">
        <w:rPr>
          <w:bCs/>
          <w:iCs/>
          <w:sz w:val="26"/>
          <w:szCs w:val="26"/>
        </w:rPr>
        <w:t>Excel</w:t>
      </w:r>
      <w:proofErr w:type="spellEnd"/>
      <w:r w:rsidRPr="001925D9">
        <w:rPr>
          <w:bCs/>
          <w:iCs/>
          <w:sz w:val="26"/>
          <w:szCs w:val="26"/>
        </w:rPr>
        <w:t xml:space="preserve"> (*.</w:t>
      </w:r>
      <w:proofErr w:type="spellStart"/>
      <w:r w:rsidRPr="001925D9">
        <w:rPr>
          <w:bCs/>
          <w:iCs/>
          <w:sz w:val="26"/>
          <w:szCs w:val="26"/>
        </w:rPr>
        <w:t>xls</w:t>
      </w:r>
      <w:proofErr w:type="spellEnd"/>
      <w:r w:rsidRPr="001925D9">
        <w:rPr>
          <w:bCs/>
          <w:iCs/>
          <w:sz w:val="26"/>
          <w:szCs w:val="26"/>
        </w:rPr>
        <w:t>, *.</w:t>
      </w:r>
      <w:proofErr w:type="spellStart"/>
      <w:r w:rsidRPr="001925D9">
        <w:rPr>
          <w:bCs/>
          <w:iCs/>
          <w:sz w:val="26"/>
          <w:szCs w:val="26"/>
        </w:rPr>
        <w:t>xlsx</w:t>
      </w:r>
      <w:proofErr w:type="spellEnd"/>
      <w:r w:rsidRPr="001925D9">
        <w:rPr>
          <w:bCs/>
          <w:iCs/>
          <w:sz w:val="26"/>
          <w:szCs w:val="26"/>
        </w:rPr>
        <w:t xml:space="preserve">), пояснительная записка, иные текстовые материалы и титульные листы тома «Сметная документация» - в формате MS </w:t>
      </w:r>
      <w:proofErr w:type="spellStart"/>
      <w:r w:rsidRPr="001925D9">
        <w:rPr>
          <w:bCs/>
          <w:iCs/>
          <w:sz w:val="26"/>
          <w:szCs w:val="26"/>
        </w:rPr>
        <w:t>Word</w:t>
      </w:r>
      <w:proofErr w:type="spellEnd"/>
      <w:r w:rsidRPr="001925D9">
        <w:rPr>
          <w:bCs/>
          <w:iCs/>
          <w:sz w:val="26"/>
          <w:szCs w:val="26"/>
        </w:rPr>
        <w:t xml:space="preserve"> (*.</w:t>
      </w:r>
      <w:proofErr w:type="spellStart"/>
      <w:r w:rsidRPr="001925D9">
        <w:rPr>
          <w:bCs/>
          <w:iCs/>
          <w:sz w:val="26"/>
          <w:szCs w:val="26"/>
        </w:rPr>
        <w:t>doc</w:t>
      </w:r>
      <w:proofErr w:type="spellEnd"/>
      <w:r w:rsidRPr="001925D9">
        <w:rPr>
          <w:bCs/>
          <w:iCs/>
          <w:sz w:val="26"/>
          <w:szCs w:val="26"/>
        </w:rPr>
        <w:t>, *.</w:t>
      </w:r>
      <w:proofErr w:type="spellStart"/>
      <w:r w:rsidRPr="001925D9">
        <w:rPr>
          <w:bCs/>
          <w:iCs/>
          <w:sz w:val="26"/>
          <w:szCs w:val="26"/>
        </w:rPr>
        <w:t>docx</w:t>
      </w:r>
      <w:proofErr w:type="spellEnd"/>
      <w:r w:rsidRPr="001925D9">
        <w:rPr>
          <w:bCs/>
          <w:iCs/>
          <w:sz w:val="26"/>
          <w:szCs w:val="26"/>
        </w:rPr>
        <w:t>).</w:t>
      </w:r>
    </w:p>
    <w:p w:rsidR="001925D9" w:rsidRPr="001925D9" w:rsidRDefault="001925D9" w:rsidP="001925D9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 xml:space="preserve"> При составлении сметной документации в соответствии с приказом Минстроя РФ №1046/</w:t>
      </w:r>
      <w:proofErr w:type="spellStart"/>
      <w:r w:rsidRPr="001925D9">
        <w:rPr>
          <w:bCs/>
          <w:iCs/>
          <w:sz w:val="26"/>
          <w:szCs w:val="26"/>
        </w:rPr>
        <w:t>пр</w:t>
      </w:r>
      <w:proofErr w:type="spellEnd"/>
      <w:r w:rsidRPr="001925D9">
        <w:rPr>
          <w:bCs/>
          <w:iCs/>
          <w:sz w:val="26"/>
          <w:szCs w:val="26"/>
        </w:rPr>
        <w:t xml:space="preserve"> от 30.12.2021 (в редакции Приказа №378/</w:t>
      </w:r>
      <w:proofErr w:type="spellStart"/>
      <w:r w:rsidRPr="001925D9">
        <w:rPr>
          <w:bCs/>
          <w:iCs/>
          <w:sz w:val="26"/>
          <w:szCs w:val="26"/>
        </w:rPr>
        <w:t>пр</w:t>
      </w:r>
      <w:proofErr w:type="spellEnd"/>
      <w:r w:rsidRPr="001925D9">
        <w:rPr>
          <w:bCs/>
          <w:iCs/>
          <w:sz w:val="26"/>
          <w:szCs w:val="26"/>
        </w:rPr>
        <w:t xml:space="preserve"> от 18.05.2022) с 30.12.2022 использовать базу ФСНБ-2022 с актуальными дополнениями. В случае переноса срока вступления в действие базы ФСНБ-2022 использовать для составления сметной документации в базовом уровне цен базу ФЕР 2020 с актуальными дополнениями и изменениями.</w:t>
      </w:r>
    </w:p>
    <w:p w:rsidR="001925D9" w:rsidRPr="001925D9" w:rsidRDefault="001925D9" w:rsidP="001925D9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 xml:space="preserve"> 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6E0D1F" w:rsidRPr="001925D9" w:rsidRDefault="001925D9" w:rsidP="001925D9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 xml:space="preserve"> 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определить непосредственный размер и включить в сводный-сметный расчет </w:t>
      </w:r>
      <w:r w:rsidRPr="001925D9">
        <w:rPr>
          <w:bCs/>
          <w:iCs/>
          <w:sz w:val="26"/>
          <w:szCs w:val="26"/>
        </w:rPr>
        <w:lastRenderedPageBreak/>
        <w:t>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E606ED" w:rsidRPr="00B67778" w:rsidRDefault="00403525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B67778">
        <w:rPr>
          <w:bCs/>
          <w:iCs/>
          <w:sz w:val="26"/>
          <w:szCs w:val="26"/>
        </w:rPr>
        <w:t xml:space="preserve"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</w:t>
      </w:r>
      <w:r w:rsidRPr="009E6568">
        <w:rPr>
          <w:bCs/>
          <w:iCs/>
          <w:sz w:val="26"/>
          <w:szCs w:val="26"/>
        </w:rPr>
        <w:t>средств учета оформляется отдельной локальной сметой</w:t>
      </w:r>
      <w:r w:rsidR="00E606ED" w:rsidRPr="009E6568">
        <w:rPr>
          <w:bCs/>
          <w:iCs/>
          <w:sz w:val="26"/>
          <w:szCs w:val="26"/>
        </w:rPr>
        <w:t>.</w:t>
      </w:r>
    </w:p>
    <w:p w:rsidR="00707E82" w:rsidRPr="002B793B" w:rsidRDefault="00707E82" w:rsidP="00170F77">
      <w:pPr>
        <w:pStyle w:val="a3"/>
        <w:numPr>
          <w:ilvl w:val="2"/>
          <w:numId w:val="16"/>
        </w:numPr>
        <w:tabs>
          <w:tab w:val="left" w:pos="1701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</w:t>
      </w:r>
      <w:proofErr w:type="spellStart"/>
      <w:r w:rsidRPr="00D26836">
        <w:rPr>
          <w:bCs/>
          <w:iCs/>
          <w:sz w:val="26"/>
          <w:szCs w:val="26"/>
        </w:rPr>
        <w:t>Excel</w:t>
      </w:r>
      <w:proofErr w:type="spellEnd"/>
      <w:r w:rsidRPr="00D26836">
        <w:rPr>
          <w:bCs/>
          <w:iCs/>
          <w:sz w:val="26"/>
          <w:szCs w:val="26"/>
        </w:rPr>
        <w:t xml:space="preserve"> и ГРАНД-Смета, либо в другом числовом формате, совместимым с ГРАНД-Смета, позволяющем вести накопительные ведомости по локальным сметам (совместно с </w:t>
      </w:r>
      <w:r w:rsidR="003C2F9D">
        <w:rPr>
          <w:bCs/>
          <w:iCs/>
          <w:sz w:val="26"/>
          <w:szCs w:val="26"/>
        </w:rPr>
        <w:t>Документацией</w:t>
      </w:r>
      <w:r w:rsidR="00CE198E" w:rsidRPr="00D26836">
        <w:rPr>
          <w:bCs/>
          <w:iCs/>
          <w:sz w:val="26"/>
          <w:szCs w:val="26"/>
        </w:rPr>
        <w:t>).</w:t>
      </w:r>
    </w:p>
    <w:p w:rsidR="002B793B" w:rsidRPr="0037010B" w:rsidRDefault="002B793B" w:rsidP="00F00D97">
      <w:pPr>
        <w:pStyle w:val="a3"/>
        <w:tabs>
          <w:tab w:val="left" w:pos="1418"/>
        </w:tabs>
        <w:suppressAutoHyphens w:val="0"/>
        <w:spacing w:before="120" w:after="120"/>
        <w:ind w:left="709" w:firstLine="0"/>
        <w:jc w:val="both"/>
        <w:rPr>
          <w:sz w:val="26"/>
          <w:szCs w:val="26"/>
        </w:rPr>
      </w:pPr>
    </w:p>
    <w:p w:rsidR="009345B9" w:rsidRPr="008F488D" w:rsidRDefault="00707E82" w:rsidP="00170F77">
      <w:pPr>
        <w:pStyle w:val="a5"/>
        <w:numPr>
          <w:ilvl w:val="1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/>
          <w:iCs/>
          <w:sz w:val="26"/>
          <w:szCs w:val="26"/>
        </w:rPr>
      </w:pPr>
      <w:r w:rsidRPr="008F488D">
        <w:rPr>
          <w:b/>
          <w:iCs/>
          <w:sz w:val="26"/>
          <w:szCs w:val="26"/>
        </w:rPr>
        <w:t xml:space="preserve">Требования к оформлению </w:t>
      </w:r>
      <w:r w:rsidR="00C733CA" w:rsidRPr="008F488D">
        <w:rPr>
          <w:b/>
          <w:iCs/>
          <w:sz w:val="26"/>
          <w:szCs w:val="26"/>
        </w:rPr>
        <w:t>Документации</w:t>
      </w:r>
    </w:p>
    <w:p w:rsidR="00707E82" w:rsidRPr="0024218F" w:rsidRDefault="00707E82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24218F">
        <w:rPr>
          <w:sz w:val="26"/>
          <w:szCs w:val="26"/>
        </w:rPr>
        <w:t xml:space="preserve">Оформить предварительное размещение объекта </w:t>
      </w:r>
      <w:r w:rsidR="0024218F">
        <w:rPr>
          <w:sz w:val="26"/>
          <w:szCs w:val="26"/>
        </w:rPr>
        <w:t xml:space="preserve">нового </w:t>
      </w:r>
      <w:r w:rsidRPr="0024218F">
        <w:rPr>
          <w:sz w:val="26"/>
          <w:szCs w:val="26"/>
        </w:rPr>
        <w:t>строительства с согласованием местоположения со всеми землепользователями, отвод земельного участка на период строительства.</w:t>
      </w:r>
    </w:p>
    <w:p w:rsidR="008515FF" w:rsidRPr="0024218F" w:rsidRDefault="0037010B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4218F">
        <w:rPr>
          <w:sz w:val="26"/>
          <w:szCs w:val="26"/>
        </w:rPr>
        <w:t>Документация</w:t>
      </w:r>
      <w:r w:rsidR="008515FF" w:rsidRPr="0024218F">
        <w:rPr>
          <w:sz w:val="26"/>
          <w:szCs w:val="26"/>
        </w:rPr>
        <w:t>, оформляется отдельно на каждый титул.</w:t>
      </w:r>
    </w:p>
    <w:p w:rsidR="00D10FE9" w:rsidRPr="0024218F" w:rsidRDefault="00707E82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4218F">
        <w:rPr>
          <w:sz w:val="26"/>
          <w:szCs w:val="26"/>
        </w:rPr>
        <w:t xml:space="preserve"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</w:t>
      </w:r>
      <w:r w:rsidR="0037010B" w:rsidRPr="0024218F">
        <w:rPr>
          <w:sz w:val="26"/>
          <w:szCs w:val="26"/>
        </w:rPr>
        <w:t>документацию</w:t>
      </w:r>
      <w:r w:rsidRPr="0024218F">
        <w:rPr>
          <w:sz w:val="26"/>
          <w:szCs w:val="26"/>
        </w:rPr>
        <w:t xml:space="preserve"> согласно выданных ТУ.</w:t>
      </w:r>
    </w:p>
    <w:p w:rsidR="00707E82" w:rsidRPr="009F44C1" w:rsidRDefault="00707E82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4218F">
        <w:rPr>
          <w:sz w:val="26"/>
          <w:szCs w:val="26"/>
        </w:rPr>
        <w:t>Согласованн</w:t>
      </w:r>
      <w:r w:rsidR="00EF46B7">
        <w:rPr>
          <w:sz w:val="26"/>
          <w:szCs w:val="26"/>
        </w:rPr>
        <w:t>ую</w:t>
      </w:r>
      <w:r w:rsidR="00D10FE9" w:rsidRPr="009F44C1">
        <w:rPr>
          <w:sz w:val="26"/>
          <w:szCs w:val="26"/>
        </w:rPr>
        <w:t xml:space="preserve"> с</w:t>
      </w:r>
      <w:r w:rsidRPr="009F44C1">
        <w:rPr>
          <w:sz w:val="26"/>
          <w:szCs w:val="26"/>
        </w:rPr>
        <w:t xml:space="preserve"> Заказчиком и всеми заинтересованными лицами </w:t>
      </w:r>
      <w:r w:rsidR="0037010B">
        <w:rPr>
          <w:sz w:val="26"/>
          <w:szCs w:val="26"/>
        </w:rPr>
        <w:t>Документацию</w:t>
      </w:r>
      <w:r w:rsidRPr="009F44C1">
        <w:rPr>
          <w:sz w:val="26"/>
          <w:szCs w:val="26"/>
        </w:rPr>
        <w:t xml:space="preserve"> предоставить в </w:t>
      </w:r>
      <w:r w:rsidR="00EF46B7">
        <w:rPr>
          <w:sz w:val="26"/>
          <w:szCs w:val="26"/>
        </w:rPr>
        <w:t>2</w:t>
      </w:r>
      <w:r w:rsidRPr="009F44C1">
        <w:rPr>
          <w:sz w:val="26"/>
          <w:szCs w:val="26"/>
        </w:rPr>
        <w:t xml:space="preserve"> экземплярах на бумажном носителе и в электронном виде в 2 экземплярах на USB - носителе: один в формате PDF, второй – в редактируемых форматах МS</w:t>
      </w:r>
      <w:r w:rsidR="00260D9B">
        <w:rPr>
          <w:sz w:val="26"/>
          <w:szCs w:val="26"/>
        </w:rPr>
        <w:t xml:space="preserve"> </w:t>
      </w:r>
      <w:proofErr w:type="spellStart"/>
      <w:r w:rsidR="00260D9B">
        <w:rPr>
          <w:sz w:val="26"/>
          <w:szCs w:val="26"/>
        </w:rPr>
        <w:t>Officе</w:t>
      </w:r>
      <w:proofErr w:type="spellEnd"/>
      <w:r w:rsidR="00260D9B">
        <w:rPr>
          <w:sz w:val="26"/>
          <w:szCs w:val="26"/>
        </w:rPr>
        <w:t xml:space="preserve">, </w:t>
      </w:r>
      <w:proofErr w:type="spellStart"/>
      <w:r w:rsidR="00260D9B">
        <w:rPr>
          <w:sz w:val="26"/>
          <w:szCs w:val="26"/>
        </w:rPr>
        <w:t>AutoCAD</w:t>
      </w:r>
      <w:proofErr w:type="spellEnd"/>
      <w:r w:rsidR="00260D9B">
        <w:rPr>
          <w:sz w:val="26"/>
          <w:szCs w:val="26"/>
        </w:rPr>
        <w:t xml:space="preserve">, </w:t>
      </w:r>
      <w:proofErr w:type="spellStart"/>
      <w:r w:rsidR="00260D9B">
        <w:rPr>
          <w:sz w:val="26"/>
          <w:szCs w:val="26"/>
        </w:rPr>
        <w:t>NanoCAD</w:t>
      </w:r>
      <w:proofErr w:type="spellEnd"/>
      <w:r w:rsidR="00260D9B">
        <w:rPr>
          <w:sz w:val="26"/>
          <w:szCs w:val="26"/>
        </w:rPr>
        <w:t xml:space="preserve"> и др.</w:t>
      </w:r>
    </w:p>
    <w:p w:rsidR="00707E82" w:rsidRPr="009F44C1" w:rsidRDefault="00707E82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 xml:space="preserve">Электронная версия </w:t>
      </w:r>
      <w:r w:rsidR="0037010B">
        <w:rPr>
          <w:sz w:val="26"/>
          <w:szCs w:val="26"/>
        </w:rPr>
        <w:t>Д</w:t>
      </w:r>
      <w:r w:rsidRPr="009F44C1">
        <w:rPr>
          <w:sz w:val="26"/>
          <w:szCs w:val="26"/>
        </w:rPr>
        <w:t>окументации должна соответствовать в</w:t>
      </w:r>
      <w:r w:rsidR="00167B17" w:rsidRPr="009F44C1">
        <w:rPr>
          <w:sz w:val="26"/>
          <w:szCs w:val="26"/>
        </w:rPr>
        <w:t>едомости основного комплекта</w:t>
      </w:r>
      <w:r w:rsidR="00876C5F" w:rsidRPr="009F44C1">
        <w:rPr>
          <w:sz w:val="26"/>
          <w:szCs w:val="26"/>
        </w:rPr>
        <w:t xml:space="preserve"> </w:t>
      </w:r>
      <w:r w:rsidR="00E523E6" w:rsidRPr="009F44C1">
        <w:rPr>
          <w:sz w:val="26"/>
          <w:szCs w:val="26"/>
        </w:rPr>
        <w:t>Документации</w:t>
      </w:r>
      <w:r w:rsidRPr="009F44C1">
        <w:rPr>
          <w:sz w:val="26"/>
          <w:szCs w:val="26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707E82" w:rsidRPr="009F44C1" w:rsidRDefault="00167B17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>Не допускается передача</w:t>
      </w:r>
      <w:r w:rsidR="00876C5F" w:rsidRPr="009F44C1">
        <w:rPr>
          <w:sz w:val="26"/>
          <w:szCs w:val="26"/>
        </w:rPr>
        <w:t xml:space="preserve"> </w:t>
      </w:r>
      <w:r w:rsidR="00E523E6" w:rsidRPr="009F44C1">
        <w:rPr>
          <w:sz w:val="26"/>
          <w:szCs w:val="26"/>
        </w:rPr>
        <w:t>Документации</w:t>
      </w:r>
      <w:r w:rsidR="00707E82" w:rsidRPr="009F44C1">
        <w:rPr>
          <w:sz w:val="26"/>
          <w:szCs w:val="26"/>
        </w:rPr>
        <w:t xml:space="preserve"> в формате PDF с пофайловым разделением страниц.</w:t>
      </w:r>
    </w:p>
    <w:p w:rsidR="007661DD" w:rsidRPr="009F44C1" w:rsidRDefault="007661DD" w:rsidP="00170F77">
      <w:pPr>
        <w:pStyle w:val="a5"/>
        <w:numPr>
          <w:ilvl w:val="2"/>
          <w:numId w:val="16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 xml:space="preserve">Документация на бумажном носителе должна сшиваться </w:t>
      </w:r>
      <w:proofErr w:type="spellStart"/>
      <w:r w:rsidRPr="009F44C1">
        <w:rPr>
          <w:sz w:val="26"/>
          <w:szCs w:val="26"/>
        </w:rPr>
        <w:t>брошюратором</w:t>
      </w:r>
      <w:proofErr w:type="spellEnd"/>
      <w:r w:rsidRPr="009F44C1">
        <w:rPr>
          <w:sz w:val="26"/>
          <w:szCs w:val="26"/>
        </w:rPr>
        <w:t>.</w:t>
      </w:r>
    </w:p>
    <w:p w:rsidR="00707E82" w:rsidRDefault="00422019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>В</w:t>
      </w:r>
      <w:r w:rsidR="00876C5F" w:rsidRPr="009F44C1">
        <w:rPr>
          <w:sz w:val="26"/>
          <w:szCs w:val="26"/>
        </w:rPr>
        <w:t xml:space="preserve"> </w:t>
      </w:r>
      <w:r w:rsidR="00E523E6" w:rsidRPr="009F44C1">
        <w:rPr>
          <w:sz w:val="26"/>
          <w:szCs w:val="26"/>
        </w:rPr>
        <w:t>Документации</w:t>
      </w:r>
      <w:r w:rsidR="00707E82" w:rsidRPr="009F44C1">
        <w:rPr>
          <w:sz w:val="26"/>
          <w:szCs w:val="26"/>
        </w:rPr>
        <w:t xml:space="preserve"> должны использоваться утвержденные диспетчерские наименования объектов.</w:t>
      </w:r>
    </w:p>
    <w:p w:rsidR="00741A43" w:rsidRDefault="00741A43" w:rsidP="00F00D97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</w:p>
    <w:p w:rsidR="00741A43" w:rsidRPr="00741A43" w:rsidRDefault="00741A43" w:rsidP="00170F77">
      <w:pPr>
        <w:pStyle w:val="a3"/>
        <w:numPr>
          <w:ilvl w:val="1"/>
          <w:numId w:val="16"/>
        </w:numPr>
        <w:suppressAutoHyphens w:val="0"/>
        <w:spacing w:before="120" w:after="120"/>
        <w:ind w:left="0" w:firstLine="709"/>
        <w:contextualSpacing/>
        <w:jc w:val="both"/>
        <w:rPr>
          <w:b/>
          <w:bCs/>
          <w:sz w:val="26"/>
          <w:szCs w:val="26"/>
        </w:rPr>
      </w:pPr>
      <w:r w:rsidRPr="00741A43">
        <w:rPr>
          <w:b/>
          <w:bCs/>
          <w:sz w:val="26"/>
          <w:szCs w:val="26"/>
        </w:rPr>
        <w:t>Проект полосы отвода</w:t>
      </w:r>
    </w:p>
    <w:p w:rsidR="00741A43" w:rsidRPr="00741A43" w:rsidRDefault="00741A43" w:rsidP="00F00D97">
      <w:pPr>
        <w:pStyle w:val="a5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>Проект полосы отвода разрабатывается для случаев строительства новых участков ЛЭП при необходимости.</w:t>
      </w:r>
    </w:p>
    <w:p w:rsidR="00741A43" w:rsidRPr="00741A43" w:rsidRDefault="00741A43" w:rsidP="00F00D97">
      <w:pPr>
        <w:pStyle w:val="a5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741A43" w:rsidRPr="00741A43" w:rsidRDefault="00741A43" w:rsidP="00F00D97">
      <w:pPr>
        <w:pStyle w:val="a5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 xml:space="preserve"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обоснованием отсутствия возможности </w:t>
      </w:r>
      <w:r w:rsidRPr="00741A43">
        <w:rPr>
          <w:bCs/>
          <w:iCs/>
          <w:sz w:val="26"/>
          <w:szCs w:val="26"/>
        </w:rPr>
        <w:lastRenderedPageBreak/>
        <w:t>размещения объектов энергетики на муниципальных землях. Необходимо обеспечить заключение публичного сервитута по возможности на безвозмездной и бессрочной основе.</w:t>
      </w:r>
    </w:p>
    <w:p w:rsidR="00741A43" w:rsidRPr="00741A43" w:rsidRDefault="00741A43" w:rsidP="00170F77">
      <w:pPr>
        <w:pStyle w:val="a5"/>
        <w:numPr>
          <w:ilvl w:val="2"/>
          <w:numId w:val="16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sz w:val="26"/>
          <w:szCs w:val="26"/>
        </w:rPr>
        <w:t>Привести в текстовой части:</w:t>
      </w:r>
    </w:p>
    <w:p w:rsidR="00741A43" w:rsidRPr="00741A43" w:rsidRDefault="00741A43" w:rsidP="00170F77">
      <w:pPr>
        <w:pStyle w:val="a5"/>
        <w:numPr>
          <w:ilvl w:val="0"/>
          <w:numId w:val="5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41A43" w:rsidRPr="00741A43" w:rsidRDefault="00741A43" w:rsidP="00170F77">
      <w:pPr>
        <w:pStyle w:val="a5"/>
        <w:numPr>
          <w:ilvl w:val="0"/>
          <w:numId w:val="5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 xml:space="preserve"> обоснование планировочной организации земельного участка;</w:t>
      </w:r>
    </w:p>
    <w:p w:rsidR="00741A43" w:rsidRPr="00741A43" w:rsidRDefault="00741A43" w:rsidP="00170F77">
      <w:pPr>
        <w:pStyle w:val="a5"/>
        <w:numPr>
          <w:ilvl w:val="0"/>
          <w:numId w:val="5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комплекса.</w:t>
      </w:r>
    </w:p>
    <w:p w:rsidR="00741A43" w:rsidRPr="00741A43" w:rsidRDefault="00741A43" w:rsidP="00170F77">
      <w:pPr>
        <w:pStyle w:val="a5"/>
        <w:numPr>
          <w:ilvl w:val="2"/>
          <w:numId w:val="16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Привести в графической части:</w:t>
      </w:r>
    </w:p>
    <w:p w:rsidR="00741A43" w:rsidRPr="00741A43" w:rsidRDefault="00741A43" w:rsidP="00F00D97">
      <w:pPr>
        <w:pStyle w:val="a5"/>
        <w:numPr>
          <w:ilvl w:val="0"/>
          <w:numId w:val="3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i/>
          <w:sz w:val="26"/>
          <w:szCs w:val="26"/>
        </w:rPr>
      </w:pPr>
      <w:r w:rsidRPr="00741A43">
        <w:rPr>
          <w:sz w:val="26"/>
          <w:szCs w:val="26"/>
        </w:rPr>
        <w:t>схема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741A43" w:rsidRPr="00741A43" w:rsidRDefault="00741A43" w:rsidP="00F00D97">
      <w:pPr>
        <w:pStyle w:val="a5"/>
        <w:numPr>
          <w:ilvl w:val="0"/>
          <w:numId w:val="3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разрешение на размещение объектов, выдаваемое исполнительным органом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собственности;</w:t>
      </w:r>
    </w:p>
    <w:p w:rsidR="00741A43" w:rsidRPr="00741A43" w:rsidRDefault="00741A43" w:rsidP="00F00D97">
      <w:pPr>
        <w:pStyle w:val="a5"/>
        <w:numPr>
          <w:ilvl w:val="0"/>
          <w:numId w:val="3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схема расположения земельного участка на кадастровом плане территории, согласованная с собственниками земельных участков и смежными землепользователями;</w:t>
      </w:r>
    </w:p>
    <w:p w:rsidR="00741A43" w:rsidRPr="00741A43" w:rsidRDefault="00741A43" w:rsidP="00170F77">
      <w:pPr>
        <w:pStyle w:val="a5"/>
        <w:numPr>
          <w:ilvl w:val="0"/>
          <w:numId w:val="6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 xml:space="preserve">схему планировочной организации земельного участка, план трассы на действующем </w:t>
      </w:r>
      <w:proofErr w:type="spellStart"/>
      <w:r w:rsidRPr="00741A43">
        <w:rPr>
          <w:sz w:val="26"/>
          <w:szCs w:val="26"/>
        </w:rPr>
        <w:t>топоматериале</w:t>
      </w:r>
      <w:proofErr w:type="spellEnd"/>
      <w:r w:rsidRPr="00741A43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</w:t>
      </w:r>
    </w:p>
    <w:p w:rsidR="00707E82" w:rsidRPr="00D26836" w:rsidRDefault="00707E82" w:rsidP="00F00D97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</w:p>
    <w:p w:rsidR="00707E82" w:rsidRDefault="00707E82" w:rsidP="00170F77">
      <w:pPr>
        <w:pStyle w:val="a5"/>
        <w:numPr>
          <w:ilvl w:val="0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/>
          <w:sz w:val="26"/>
          <w:szCs w:val="26"/>
        </w:rPr>
      </w:pPr>
      <w:r w:rsidRPr="005D2741">
        <w:rPr>
          <w:b/>
          <w:sz w:val="26"/>
          <w:szCs w:val="26"/>
        </w:rPr>
        <w:t>Требования к применяемым техническим решениям и оборудованию</w:t>
      </w:r>
    </w:p>
    <w:p w:rsidR="001320A5" w:rsidRPr="005D2741" w:rsidRDefault="001320A5" w:rsidP="001320A5">
      <w:pPr>
        <w:pStyle w:val="a5"/>
        <w:tabs>
          <w:tab w:val="left" w:pos="1418"/>
        </w:tabs>
        <w:suppressAutoHyphens w:val="0"/>
        <w:spacing w:before="120" w:after="120"/>
        <w:ind w:left="709"/>
        <w:jc w:val="both"/>
        <w:rPr>
          <w:b/>
          <w:sz w:val="26"/>
          <w:szCs w:val="26"/>
        </w:rPr>
      </w:pPr>
    </w:p>
    <w:p w:rsidR="001320A5" w:rsidRPr="001320A5" w:rsidRDefault="001320A5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>При реализации проекта безусловное использование оборудования и комплектующих отечественного производства. Применение импортного оборудования и комплектующих в соответствии с п. 4.6.6. Единой технической политики ПАО «Россети» (протокол заседания Совета директоров ПАО «Россети» от 02.04.2020 № 450, с изменениями по протоколу от 29.04.2022 № 492) допускается только по согласованию профильных структурных подразделений ПАО «Россети», курирующих вопросы технической политики и международного сотрудничества, при наличии соответствующего обоснования.</w:t>
      </w:r>
    </w:p>
    <w:p w:rsidR="001320A5" w:rsidRPr="001320A5" w:rsidRDefault="001320A5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>Выбор типов оборудования осуществляется по согласованию с Заказчиком.</w:t>
      </w:r>
    </w:p>
    <w:p w:rsidR="001320A5" w:rsidRPr="001320A5" w:rsidRDefault="001320A5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 xml:space="preserve">При разработке Документации учесть требования 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1320A5">
        <w:rPr>
          <w:bCs/>
          <w:iCs/>
          <w:sz w:val="26"/>
          <w:szCs w:val="26"/>
        </w:rPr>
        <w:t>кВ</w:t>
      </w:r>
      <w:proofErr w:type="spellEnd"/>
      <w:r w:rsidRPr="001320A5">
        <w:rPr>
          <w:bCs/>
          <w:iCs/>
          <w:sz w:val="26"/>
          <w:szCs w:val="26"/>
        </w:rPr>
        <w:t xml:space="preserve"> и оборудованию устройствами телеметрии ТП 6-10/0,4 </w:t>
      </w:r>
      <w:proofErr w:type="spellStart"/>
      <w:r w:rsidRPr="001320A5">
        <w:rPr>
          <w:bCs/>
          <w:iCs/>
          <w:sz w:val="26"/>
          <w:szCs w:val="26"/>
        </w:rPr>
        <w:t>кВ</w:t>
      </w:r>
      <w:proofErr w:type="spellEnd"/>
      <w:r w:rsidRPr="001320A5">
        <w:rPr>
          <w:bCs/>
          <w:iCs/>
          <w:sz w:val="26"/>
          <w:szCs w:val="26"/>
        </w:rPr>
        <w:t xml:space="preserve">» и «Методические указания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1320A5">
        <w:rPr>
          <w:bCs/>
          <w:iCs/>
          <w:sz w:val="26"/>
          <w:szCs w:val="26"/>
        </w:rPr>
        <w:t>кВ</w:t>
      </w:r>
      <w:proofErr w:type="spellEnd"/>
      <w:r w:rsidRPr="001320A5">
        <w:rPr>
          <w:bCs/>
          <w:iCs/>
          <w:sz w:val="26"/>
          <w:szCs w:val="26"/>
        </w:rPr>
        <w:t>».</w:t>
      </w:r>
    </w:p>
    <w:p w:rsidR="001320A5" w:rsidRPr="001320A5" w:rsidRDefault="001320A5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 xml:space="preserve"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</w:t>
      </w:r>
      <w:r w:rsidRPr="001320A5">
        <w:rPr>
          <w:bCs/>
          <w:iCs/>
          <w:sz w:val="26"/>
          <w:szCs w:val="26"/>
        </w:rPr>
        <w:lastRenderedPageBreak/>
        <w:t>требованиям технической политики ПАО «Россети», а также а также иметь положительное заключение аттестационной комиссии ПАО «Россети» (при условии наличия в перечнях оборудования и материалов, подлежащих аттестации) на момент поставки оборудования или, в порядке исключения, протокол КДО.</w:t>
      </w:r>
    </w:p>
    <w:p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Для ячеек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ПС 35-110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и РП решения должны разрабатываться с учетом следующих требований: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если на ПС 35-110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имеется существующие современные системы ТМ предусмотреть их расширение, с учетом дополнительных сигналов по ячейкам 6-10 </w:t>
      </w:r>
      <w:proofErr w:type="spellStart"/>
      <w:r w:rsidRPr="00D26836">
        <w:rPr>
          <w:bCs/>
          <w:iCs/>
          <w:sz w:val="26"/>
          <w:szCs w:val="26"/>
        </w:rPr>
        <w:t>кВ.</w:t>
      </w:r>
      <w:proofErr w:type="spellEnd"/>
      <w:r w:rsidRPr="00D26836">
        <w:rPr>
          <w:bCs/>
          <w:iCs/>
          <w:sz w:val="26"/>
          <w:szCs w:val="26"/>
        </w:rPr>
        <w:t xml:space="preserve"> Необходимость расширения существующего перечня сигналов определить </w:t>
      </w:r>
      <w:r w:rsidR="003C2F9D">
        <w:rPr>
          <w:bCs/>
          <w:iCs/>
          <w:sz w:val="26"/>
          <w:szCs w:val="26"/>
        </w:rPr>
        <w:t>Документацией</w:t>
      </w:r>
      <w:r w:rsidRPr="00D26836">
        <w:rPr>
          <w:bCs/>
          <w:iCs/>
          <w:sz w:val="26"/>
          <w:szCs w:val="26"/>
        </w:rPr>
        <w:t xml:space="preserve"> и согласовать с Заказчиком;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если на ПС или РП установлены устаревшие системы телемеханики (нет возможности передачи информации в МЭК 60870-5-104 и МЭК 61850, неисправны, не удовлетворительное тех. состояние), либо они отсутствуют, предусмотреть создание новой системы ТМ на ПС и РП с учетом необходимого объема сигналов по ячейкам 6-10кВ, руководствоваться требованиями СТО 34.01-6.1-002-2016, СТО 34.01-6.1-001-2016, СТО 34.01-21-004-2019 и СТО 34.01-21-005-2019;</w:t>
      </w:r>
    </w:p>
    <w:p w:rsidR="007661DD" w:rsidRPr="00D26836" w:rsidRDefault="007661D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если на ПС или РП существующие каналы связи не обеспечивают передачу информации в МЭК 6087-5-104 и МЭК 61850 или каналов связи нет, предусмотреть создание каналов связи, обеспечивающих передачу информации в протоколах МЭК 60870-5-104 и МЭК 61850. Пропускная способность каналов должна обеспечивать передачу данных телеметрии, обеспечивать требуемые для оборудования телемеханики параметры скорости передачи данных;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для ПС, на которых необходимо установить новую </w:t>
      </w:r>
      <w:r w:rsidR="000B7BDE" w:rsidRPr="00D26836">
        <w:rPr>
          <w:bCs/>
          <w:iCs/>
          <w:sz w:val="26"/>
          <w:szCs w:val="26"/>
        </w:rPr>
        <w:t>систему ТМ и отсутствует</w:t>
      </w:r>
      <w:r w:rsidRPr="00D26836">
        <w:rPr>
          <w:bCs/>
          <w:iCs/>
          <w:sz w:val="26"/>
          <w:szCs w:val="26"/>
        </w:rPr>
        <w:t xml:space="preserve"> АСУЭ, предусмотреть сбор и передачу данных учета со счетчиков электроэнергии в ИВК </w:t>
      </w:r>
      <w:r w:rsidR="007661DD" w:rsidRPr="00D26836">
        <w:rPr>
          <w:bCs/>
          <w:iCs/>
          <w:sz w:val="26"/>
          <w:szCs w:val="26"/>
        </w:rPr>
        <w:t>Филиала</w:t>
      </w:r>
      <w:r w:rsidRPr="00D26836">
        <w:rPr>
          <w:bCs/>
          <w:iCs/>
          <w:sz w:val="26"/>
          <w:szCs w:val="26"/>
        </w:rPr>
        <w:t xml:space="preserve"> посредствам контроллера ТМ, так же обеспечивающего функции УСПД АСУЭ;</w:t>
      </w:r>
    </w:p>
    <w:p w:rsidR="007661DD" w:rsidRPr="00D26836" w:rsidRDefault="007661D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в качестве устройств РЗА ЛЭП 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в реконструируемых ячейках КРУ предусмотреть установку микропроцессорных терминалов РЗА, совмещающих функции токовых защит и автоматики управления выключателем. Устройства РЗА должны иметь функции ЗМН. Питание микропроцессорных терминалов РЗА организовать от индивидуальных блоков питания, подключаемых к трансформаторам тока своего присоединения и цепям собственных нужд ПС;</w:t>
      </w:r>
    </w:p>
    <w:p w:rsidR="007661DD" w:rsidRPr="00D26836" w:rsidRDefault="007661D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 xml:space="preserve">при необходимости предусмотреть реконструкцию схемы собственных нужд подстанции с обеспечением возможности передачи телесигнализации о состоянии коммутационных аппаратов схем на диспетчерский пункт (объемы передаваемых сигналов уточнить </w:t>
      </w:r>
      <w:r w:rsidR="003C2F9D">
        <w:rPr>
          <w:sz w:val="26"/>
          <w:szCs w:val="26"/>
        </w:rPr>
        <w:t>в Документации</w:t>
      </w:r>
      <w:r w:rsidRPr="00D26836">
        <w:rPr>
          <w:sz w:val="26"/>
          <w:szCs w:val="26"/>
        </w:rPr>
        <w:t>);</w:t>
      </w:r>
    </w:p>
    <w:p w:rsidR="007661DD" w:rsidRPr="00D26836" w:rsidRDefault="007661D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>ячейки ВЛ, на которых выполняется организация сетевого АВР, должны быть оснащены ЗМН;</w:t>
      </w:r>
    </w:p>
    <w:p w:rsidR="00BA16B3" w:rsidRPr="00D26836" w:rsidRDefault="00BA16B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при необходимости, предусмотреть замену/установку измерительных трансформаторов тока и трансформатора тока нулевой последовательности 6-10 </w:t>
      </w:r>
      <w:proofErr w:type="spellStart"/>
      <w:r w:rsidRPr="00D26836">
        <w:rPr>
          <w:bCs/>
          <w:iCs/>
          <w:sz w:val="26"/>
          <w:szCs w:val="26"/>
        </w:rPr>
        <w:t>кВ.</w:t>
      </w:r>
      <w:proofErr w:type="spellEnd"/>
    </w:p>
    <w:p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Для ТП решения должны соответствовать следующим требованиям:</w:t>
      </w:r>
    </w:p>
    <w:p w:rsidR="00730DE3" w:rsidRPr="00D26836" w:rsidRDefault="000B7BDE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контроллер ТМ и АСУЭ должен обеспечивать сбор данных учета и телеметрической информации, передачу ее посредствам GSM-модема (может быть встроен в контроллер) через ЦППС, установленную в филиале для объектов распред</w:t>
      </w:r>
      <w:r w:rsidR="00D32097">
        <w:rPr>
          <w:bCs/>
          <w:iCs/>
          <w:sz w:val="26"/>
          <w:szCs w:val="26"/>
        </w:rPr>
        <w:t>елительной сети</w:t>
      </w:r>
      <w:r w:rsidRPr="00D26836">
        <w:rPr>
          <w:bCs/>
          <w:iCs/>
          <w:sz w:val="26"/>
          <w:szCs w:val="26"/>
        </w:rPr>
        <w:t xml:space="preserve"> в ОИК АСТУ по протоколам МЭК 60870-5-104, МЭК 61850 и в ИВК АСУЭ. Занесение информации в ЦППС должно осуществляться через электронный паспорт объекта</w:t>
      </w:r>
      <w:r w:rsidR="00730DE3" w:rsidRPr="00D26836">
        <w:rPr>
          <w:bCs/>
          <w:iCs/>
          <w:sz w:val="26"/>
          <w:szCs w:val="26"/>
        </w:rPr>
        <w:t>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lastRenderedPageBreak/>
        <w:t>контроллер ТМ и АСУЭ должен быть совместим с ПО ИВК «Пирамида - сети» и иметь возможность получения данных учета электроэнергии со счетчиков в протоколе СПОДЭС;</w:t>
      </w:r>
    </w:p>
    <w:p w:rsidR="00730DE3" w:rsidRPr="00E92A05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E92A05">
        <w:rPr>
          <w:bCs/>
          <w:iCs/>
          <w:sz w:val="26"/>
          <w:szCs w:val="26"/>
        </w:rPr>
        <w:t xml:space="preserve">бесперебойное питание устройства должно обеспечиваться посредствам </w:t>
      </w:r>
      <w:r w:rsidR="00323934" w:rsidRPr="00E92A05">
        <w:rPr>
          <w:bCs/>
          <w:iCs/>
          <w:sz w:val="26"/>
          <w:szCs w:val="26"/>
        </w:rPr>
        <w:t xml:space="preserve">АБ или </w:t>
      </w:r>
      <w:r w:rsidRPr="00E92A05">
        <w:rPr>
          <w:bCs/>
          <w:iCs/>
          <w:sz w:val="26"/>
          <w:szCs w:val="26"/>
        </w:rPr>
        <w:t xml:space="preserve">блока питания, оснащенного </w:t>
      </w:r>
      <w:proofErr w:type="spellStart"/>
      <w:r w:rsidRPr="00E92A05">
        <w:rPr>
          <w:bCs/>
          <w:iCs/>
          <w:sz w:val="26"/>
          <w:szCs w:val="26"/>
        </w:rPr>
        <w:t>суперконденсаторами</w:t>
      </w:r>
      <w:proofErr w:type="spellEnd"/>
      <w:r w:rsidRPr="00E92A05">
        <w:rPr>
          <w:bCs/>
          <w:iCs/>
          <w:sz w:val="26"/>
          <w:szCs w:val="26"/>
        </w:rPr>
        <w:t xml:space="preserve"> (</w:t>
      </w:r>
      <w:proofErr w:type="spellStart"/>
      <w:r w:rsidRPr="00E92A05">
        <w:rPr>
          <w:bCs/>
          <w:iCs/>
          <w:sz w:val="26"/>
          <w:szCs w:val="26"/>
        </w:rPr>
        <w:t>ионисторами</w:t>
      </w:r>
      <w:proofErr w:type="spellEnd"/>
      <w:r w:rsidRPr="00E92A05">
        <w:rPr>
          <w:bCs/>
          <w:iCs/>
          <w:sz w:val="26"/>
          <w:szCs w:val="26"/>
        </w:rPr>
        <w:t>). Времени автономной работы, которого должно быть достаточно на отправку последних данных телеметрии в случае пропадания напряжения на основном вводе (не менее 3 мин);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все оборудование ТМ и АСУЭ включая счетчики, блоки питания, реле и пр. должно обеспечивать свою работоспособность в диапазоне температур -40…+60 С и размещаться в едином компактном шкафу</w:t>
      </w:r>
      <w:r w:rsidR="0037010B">
        <w:rPr>
          <w:bCs/>
          <w:iCs/>
          <w:sz w:val="26"/>
          <w:szCs w:val="26"/>
        </w:rPr>
        <w:t>.</w:t>
      </w:r>
    </w:p>
    <w:p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Для реклоузеров и </w:t>
      </w:r>
      <w:r w:rsidR="00E92A05">
        <w:rPr>
          <w:bCs/>
          <w:iCs/>
          <w:sz w:val="26"/>
          <w:szCs w:val="26"/>
        </w:rPr>
        <w:t>РМИК</w:t>
      </w:r>
      <w:r w:rsidRPr="00D26836">
        <w:rPr>
          <w:bCs/>
          <w:iCs/>
          <w:sz w:val="26"/>
          <w:szCs w:val="26"/>
        </w:rPr>
        <w:t xml:space="preserve"> решения должны соответствовать следующим требованиям:</w:t>
      </w:r>
    </w:p>
    <w:p w:rsidR="000348BD" w:rsidRPr="00D26836" w:rsidRDefault="000348B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требованиям СТО 34.01-2.2-033-2017 и СТО 34.01-2.2-033.1-2017 «Секционирующие пункты (</w:t>
      </w:r>
      <w:proofErr w:type="spellStart"/>
      <w:r w:rsidRPr="00D26836">
        <w:rPr>
          <w:bCs/>
          <w:iCs/>
          <w:sz w:val="26"/>
          <w:szCs w:val="26"/>
        </w:rPr>
        <w:t>реклоузеры</w:t>
      </w:r>
      <w:proofErr w:type="spellEnd"/>
      <w:r w:rsidRPr="00D26836">
        <w:rPr>
          <w:bCs/>
          <w:iCs/>
          <w:sz w:val="26"/>
          <w:szCs w:val="26"/>
        </w:rPr>
        <w:t>)»;</w:t>
      </w:r>
    </w:p>
    <w:p w:rsidR="00730DE3" w:rsidRPr="00D26836" w:rsidRDefault="000B7BDE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контроллер управления должен обеспечивать возможность передачи телеметрической информации по протоколу МЭК 60870-5-104 и МЭК 61850 в ОИК АСТУ через ЦППС, устан</w:t>
      </w:r>
      <w:r w:rsidR="000D4CEC" w:rsidRPr="00D26836">
        <w:rPr>
          <w:bCs/>
          <w:iCs/>
          <w:sz w:val="26"/>
          <w:szCs w:val="26"/>
        </w:rPr>
        <w:t xml:space="preserve">овленную в Филиале для объектов </w:t>
      </w:r>
      <w:r w:rsidR="000D4CEC" w:rsidRPr="005D2741">
        <w:rPr>
          <w:bCs/>
          <w:iCs/>
          <w:sz w:val="26"/>
          <w:szCs w:val="26"/>
        </w:rPr>
        <w:t>распред</w:t>
      </w:r>
      <w:r w:rsidR="00323934" w:rsidRPr="005D2741">
        <w:rPr>
          <w:bCs/>
          <w:iCs/>
          <w:sz w:val="26"/>
          <w:szCs w:val="26"/>
        </w:rPr>
        <w:t>елительной сети</w:t>
      </w:r>
      <w:r w:rsidRPr="005D2741">
        <w:rPr>
          <w:bCs/>
          <w:iCs/>
          <w:sz w:val="26"/>
          <w:szCs w:val="26"/>
        </w:rPr>
        <w:t>. Занесение информации в ЦППС должно осуществляться че</w:t>
      </w:r>
      <w:r w:rsidRPr="00D26836">
        <w:rPr>
          <w:bCs/>
          <w:iCs/>
          <w:sz w:val="26"/>
          <w:szCs w:val="26"/>
        </w:rPr>
        <w:t>рез электронный паспорт объекта;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оборудование СДТУ в шкафу управления должно обеспечивать свою работоспособность в диапазоне температур -40…+60 С;</w:t>
      </w:r>
    </w:p>
    <w:p w:rsidR="00433EC8" w:rsidRPr="00D26836" w:rsidRDefault="00433EC8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при установке реклоузеров предусмотреть установку разъединителей с ручным приводом на соседних опорах. Места установки и количество определить исходя из местных условий (конфигурации сети и наличия существующих разъединителей) и необходимости обеспечения видимого разрыва для работ на каждом участке ВЛ, выделяемом при оснащении управляемыми коммутационными аппаратами в ходе автоматизации;</w:t>
      </w:r>
    </w:p>
    <w:p w:rsidR="000D4CEC" w:rsidRPr="00D26836" w:rsidRDefault="000D4CEC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расположение шкафов управления разъединителями с установленным оборудованием СДТУ должно обеспечивать доступ для проведения диагностики и ремонта оборудования без вывода из работы участка ВЛ;</w:t>
      </w:r>
    </w:p>
    <w:p w:rsidR="005B5E09" w:rsidRPr="00D26836" w:rsidRDefault="005B5E09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управляемый разъединитель должен быть обеспечен логической блокировкой, предотвращающей коммутации при наличии тока и напряжения, на линии во всех режимах работы: дистанционный, местный, ручной.</w:t>
      </w:r>
    </w:p>
    <w:p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Для ИКЗ решения должны соответствовать следующим требованиям:</w:t>
      </w:r>
    </w:p>
    <w:p w:rsidR="00730DE3" w:rsidRPr="00D26836" w:rsidRDefault="000D4CEC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передача информации должна выполняться посредствам преобразования </w:t>
      </w:r>
      <w:proofErr w:type="spellStart"/>
      <w:r w:rsidRPr="00D26836">
        <w:rPr>
          <w:bCs/>
          <w:iCs/>
          <w:sz w:val="26"/>
          <w:szCs w:val="26"/>
        </w:rPr>
        <w:t>проприетарного</w:t>
      </w:r>
      <w:proofErr w:type="spellEnd"/>
      <w:r w:rsidRPr="00D26836">
        <w:rPr>
          <w:bCs/>
          <w:iCs/>
          <w:sz w:val="26"/>
          <w:szCs w:val="26"/>
        </w:rPr>
        <w:t xml:space="preserve"> протокола на уровне ЦППС или сервера со специализированным ПО и передачи данных в ОИК АСТУ, либо напрямую в протоколе МЭК 60870-5-104 и МЭК 61850 - в случае технико-экономического обоснования</w:t>
      </w:r>
      <w:r w:rsidR="005B5E09" w:rsidRPr="00D26836">
        <w:rPr>
          <w:bCs/>
          <w:iCs/>
          <w:sz w:val="26"/>
          <w:szCs w:val="26"/>
        </w:rPr>
        <w:t>;</w:t>
      </w:r>
    </w:p>
    <w:p w:rsidR="005B5E09" w:rsidRPr="00D26836" w:rsidRDefault="005B5E09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старт отбора мощности для зарядки аккумулятора ИКЗ должен осуществляться от уровня тока на линии не более, чем 10 А.</w:t>
      </w:r>
    </w:p>
    <w:p w:rsidR="00730DE3" w:rsidRPr="00D26836" w:rsidRDefault="0037010B" w:rsidP="00170F77">
      <w:pPr>
        <w:pStyle w:val="a5"/>
        <w:numPr>
          <w:ilvl w:val="1"/>
          <w:numId w:val="12"/>
        </w:numPr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Р</w:t>
      </w:r>
      <w:r w:rsidR="00730DE3" w:rsidRPr="00D26836">
        <w:rPr>
          <w:bCs/>
          <w:iCs/>
          <w:sz w:val="26"/>
          <w:szCs w:val="26"/>
        </w:rPr>
        <w:t>ешения по созданию и реконструкции систем телемеханики, ТК и АСУЭ, должны содержать: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структурные схемы организации систем ТМ, ТК и АСУЭ, всех категорий объектов автоматизации распределительных сетей</w:t>
      </w:r>
      <w:r w:rsidR="0037010B">
        <w:rPr>
          <w:bCs/>
          <w:iCs/>
          <w:sz w:val="26"/>
          <w:szCs w:val="26"/>
        </w:rPr>
        <w:t>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типовые перечни телеметрической информации всех категорий объектов автоматизации распределительных сетей</w:t>
      </w:r>
      <w:r w:rsidR="0037010B">
        <w:rPr>
          <w:bCs/>
          <w:iCs/>
          <w:sz w:val="26"/>
          <w:szCs w:val="26"/>
        </w:rPr>
        <w:t>.</w:t>
      </w:r>
    </w:p>
    <w:p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lastRenderedPageBreak/>
        <w:t>При организации передачи данных в ОИК АСТУ: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исключить организацию каналов связи по сети Интернет;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предусмотреть использование</w:t>
      </w:r>
      <w:r w:rsidR="000D4CEC" w:rsidRPr="00D26836">
        <w:rPr>
          <w:bCs/>
          <w:iCs/>
          <w:sz w:val="26"/>
          <w:szCs w:val="26"/>
        </w:rPr>
        <w:t xml:space="preserve"> закрытой группы</w:t>
      </w:r>
      <w:r w:rsidRPr="00D26836">
        <w:rPr>
          <w:bCs/>
          <w:iCs/>
          <w:sz w:val="26"/>
          <w:szCs w:val="26"/>
        </w:rPr>
        <w:t xml:space="preserve"> APN (</w:t>
      </w:r>
      <w:proofErr w:type="spellStart"/>
      <w:r w:rsidRPr="00D26836">
        <w:rPr>
          <w:bCs/>
          <w:iCs/>
          <w:sz w:val="26"/>
          <w:szCs w:val="26"/>
        </w:rPr>
        <w:t>Access</w:t>
      </w:r>
      <w:proofErr w:type="spellEnd"/>
      <w:r w:rsidRPr="00D26836">
        <w:rPr>
          <w:bCs/>
          <w:iCs/>
          <w:sz w:val="26"/>
          <w:szCs w:val="26"/>
        </w:rPr>
        <w:t xml:space="preserve"> </w:t>
      </w:r>
      <w:proofErr w:type="spellStart"/>
      <w:r w:rsidRPr="00D26836">
        <w:rPr>
          <w:bCs/>
          <w:iCs/>
          <w:sz w:val="26"/>
          <w:szCs w:val="26"/>
        </w:rPr>
        <w:t>Point</w:t>
      </w:r>
      <w:proofErr w:type="spellEnd"/>
      <w:r w:rsidRPr="00D26836">
        <w:rPr>
          <w:bCs/>
          <w:iCs/>
          <w:sz w:val="26"/>
          <w:szCs w:val="26"/>
        </w:rPr>
        <w:t xml:space="preserve"> </w:t>
      </w:r>
      <w:proofErr w:type="spellStart"/>
      <w:r w:rsidRPr="00D26836">
        <w:rPr>
          <w:bCs/>
          <w:iCs/>
          <w:sz w:val="26"/>
          <w:szCs w:val="26"/>
        </w:rPr>
        <w:t>Name</w:t>
      </w:r>
      <w:proofErr w:type="spellEnd"/>
      <w:r w:rsidRPr="00D26836">
        <w:rPr>
          <w:bCs/>
          <w:iCs/>
          <w:sz w:val="26"/>
          <w:szCs w:val="26"/>
        </w:rPr>
        <w:t>) выделенного GSM-оператором с аутентификацией доступа;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предусмотреть организацию каналов связи до ближайшей точки концентрации трафика Заказчика; 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предусмотреть сегментирование трафика на основании функционального назначения, определенного Заказчиком;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допускается использование арендуемых телекоммуникационных ресурсов в виртуальной частной сети с задержкой не более 150 </w:t>
      </w:r>
      <w:proofErr w:type="spellStart"/>
      <w:r w:rsidRPr="00D26836">
        <w:rPr>
          <w:bCs/>
          <w:iCs/>
          <w:sz w:val="26"/>
          <w:szCs w:val="26"/>
        </w:rPr>
        <w:t>мс</w:t>
      </w:r>
      <w:proofErr w:type="spellEnd"/>
      <w:r w:rsidRPr="00D26836">
        <w:rPr>
          <w:bCs/>
          <w:iCs/>
          <w:sz w:val="26"/>
          <w:szCs w:val="26"/>
        </w:rPr>
        <w:t xml:space="preserve">, </w:t>
      </w:r>
      <w:proofErr w:type="spellStart"/>
      <w:r w:rsidRPr="00D26836">
        <w:rPr>
          <w:bCs/>
          <w:iCs/>
          <w:sz w:val="26"/>
          <w:szCs w:val="26"/>
        </w:rPr>
        <w:t>джиттер</w:t>
      </w:r>
      <w:proofErr w:type="spellEnd"/>
      <w:r w:rsidRPr="00D26836">
        <w:rPr>
          <w:bCs/>
          <w:iCs/>
          <w:sz w:val="26"/>
          <w:szCs w:val="26"/>
        </w:rPr>
        <w:t xml:space="preserve"> не более 50 </w:t>
      </w:r>
      <w:proofErr w:type="spellStart"/>
      <w:r w:rsidRPr="00D26836">
        <w:rPr>
          <w:bCs/>
          <w:iCs/>
          <w:sz w:val="26"/>
          <w:szCs w:val="26"/>
        </w:rPr>
        <w:t>мс</w:t>
      </w:r>
      <w:proofErr w:type="spellEnd"/>
      <w:r w:rsidRPr="00D26836">
        <w:rPr>
          <w:bCs/>
          <w:iCs/>
          <w:sz w:val="26"/>
          <w:szCs w:val="26"/>
        </w:rPr>
        <w:t>, потери не более 1 %.</w:t>
      </w:r>
    </w:p>
    <w:p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Электротехнические решения:</w:t>
      </w:r>
    </w:p>
    <w:p w:rsidR="00730DE3" w:rsidRPr="00A2620E" w:rsidRDefault="00226092" w:rsidP="009E6568">
      <w:pPr>
        <w:pStyle w:val="a5"/>
        <w:numPr>
          <w:ilvl w:val="2"/>
          <w:numId w:val="18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A2620E">
        <w:rPr>
          <w:bCs/>
          <w:iCs/>
          <w:sz w:val="26"/>
          <w:szCs w:val="26"/>
        </w:rPr>
        <w:t>Расчет и обоснование</w:t>
      </w:r>
      <w:r w:rsidR="00730DE3" w:rsidRPr="00A2620E">
        <w:rPr>
          <w:bCs/>
          <w:iCs/>
          <w:sz w:val="26"/>
          <w:szCs w:val="26"/>
        </w:rPr>
        <w:t xml:space="preserve"> </w:t>
      </w:r>
      <w:r w:rsidRPr="00A2620E">
        <w:rPr>
          <w:bCs/>
          <w:iCs/>
          <w:sz w:val="26"/>
          <w:szCs w:val="26"/>
        </w:rPr>
        <w:t>электротехнических</w:t>
      </w:r>
      <w:r w:rsidR="00730DE3" w:rsidRPr="00A2620E">
        <w:rPr>
          <w:bCs/>
          <w:iCs/>
          <w:sz w:val="26"/>
          <w:szCs w:val="26"/>
        </w:rPr>
        <w:t xml:space="preserve"> решений </w:t>
      </w:r>
      <w:r w:rsidRPr="00A2620E">
        <w:rPr>
          <w:bCs/>
          <w:iCs/>
          <w:sz w:val="26"/>
          <w:szCs w:val="26"/>
        </w:rPr>
        <w:t xml:space="preserve">для </w:t>
      </w:r>
      <w:r w:rsidR="00730DE3" w:rsidRPr="00A2620E">
        <w:rPr>
          <w:bCs/>
          <w:iCs/>
          <w:sz w:val="26"/>
          <w:szCs w:val="26"/>
        </w:rPr>
        <w:t xml:space="preserve">ЛЭП, оборудования ТП, РП, электрические принципиальные схемы, карта </w:t>
      </w:r>
      <w:proofErr w:type="spellStart"/>
      <w:r w:rsidR="00730DE3" w:rsidRPr="00A2620E">
        <w:rPr>
          <w:bCs/>
          <w:iCs/>
          <w:sz w:val="26"/>
          <w:szCs w:val="26"/>
        </w:rPr>
        <w:t>уставок</w:t>
      </w:r>
      <w:proofErr w:type="spellEnd"/>
      <w:r w:rsidR="00730DE3" w:rsidRPr="00A2620E">
        <w:rPr>
          <w:bCs/>
          <w:iCs/>
          <w:sz w:val="26"/>
          <w:szCs w:val="26"/>
        </w:rPr>
        <w:t xml:space="preserve"> РЗА. 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</w:t>
      </w:r>
      <w:r w:rsidR="00A36903" w:rsidRPr="00A2620E">
        <w:rPr>
          <w:bCs/>
          <w:iCs/>
          <w:sz w:val="26"/>
          <w:szCs w:val="26"/>
        </w:rPr>
        <w:t>я.</w:t>
      </w:r>
    </w:p>
    <w:p w:rsidR="00730DE3" w:rsidRPr="00D26836" w:rsidRDefault="00730DE3" w:rsidP="00A2620E">
      <w:pPr>
        <w:pStyle w:val="a5"/>
        <w:numPr>
          <w:ilvl w:val="2"/>
          <w:numId w:val="18"/>
        </w:numPr>
        <w:tabs>
          <w:tab w:val="left" w:pos="1418"/>
        </w:tabs>
        <w:spacing w:before="120" w:after="120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Основные требования к проектируемым ЛЭП </w:t>
      </w:r>
      <w:r w:rsidR="00E92A05">
        <w:rPr>
          <w:bCs/>
          <w:iCs/>
          <w:sz w:val="26"/>
          <w:szCs w:val="26"/>
        </w:rPr>
        <w:t>6</w:t>
      </w:r>
      <w:r w:rsidRPr="00D26836">
        <w:rPr>
          <w:bCs/>
          <w:iCs/>
          <w:sz w:val="26"/>
          <w:szCs w:val="26"/>
        </w:rPr>
        <w:t xml:space="preserve">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>:</w:t>
      </w:r>
    </w:p>
    <w:p w:rsidR="00730DE3" w:rsidRPr="00D26836" w:rsidRDefault="00730DE3" w:rsidP="00F00D97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</w:p>
    <w:p w:rsidR="00730DE3" w:rsidRPr="00D26836" w:rsidRDefault="00730DE3" w:rsidP="00A50486">
      <w:pPr>
        <w:pStyle w:val="a3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 xml:space="preserve">Основные требования к ВЛ 6 (10) </w:t>
      </w:r>
      <w:proofErr w:type="spellStart"/>
      <w:r w:rsidRPr="00D26836">
        <w:rPr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1"/>
        <w:gridCol w:w="3846"/>
      </w:tblGrid>
      <w:tr w:rsidR="00730DE3" w:rsidRPr="00D26836" w:rsidTr="004F16A5">
        <w:trPr>
          <w:tblHeader/>
        </w:trPr>
        <w:tc>
          <w:tcPr>
            <w:tcW w:w="5529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ind w:firstLine="567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Наименование параметра</w:t>
            </w:r>
          </w:p>
        </w:tc>
        <w:tc>
          <w:tcPr>
            <w:tcW w:w="3934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Значение</w:t>
            </w:r>
          </w:p>
        </w:tc>
      </w:tr>
      <w:tr w:rsidR="00730DE3" w:rsidRPr="00D26836" w:rsidTr="004F16A5">
        <w:tc>
          <w:tcPr>
            <w:tcW w:w="5529" w:type="dxa"/>
          </w:tcPr>
          <w:p w:rsidR="00730DE3" w:rsidRPr="008C51A3" w:rsidRDefault="00730DE3" w:rsidP="002B793B">
            <w:pPr>
              <w:tabs>
                <w:tab w:val="num" w:pos="1276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Напряжение, </w:t>
            </w:r>
            <w:proofErr w:type="spellStart"/>
            <w:r w:rsidRPr="008C51A3">
              <w:rPr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3934" w:type="dxa"/>
          </w:tcPr>
          <w:p w:rsidR="00730DE3" w:rsidRPr="008C51A3" w:rsidRDefault="00730DE3" w:rsidP="002B793B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6 (10) </w:t>
            </w:r>
            <w:proofErr w:type="spellStart"/>
            <w:r w:rsidRPr="008C51A3">
              <w:rPr>
                <w:sz w:val="26"/>
                <w:szCs w:val="26"/>
              </w:rPr>
              <w:t>кВ</w:t>
            </w:r>
            <w:proofErr w:type="spellEnd"/>
          </w:p>
        </w:tc>
      </w:tr>
      <w:tr w:rsidR="00730DE3" w:rsidRPr="00D26836" w:rsidTr="004F16A5">
        <w:tc>
          <w:tcPr>
            <w:tcW w:w="5529" w:type="dxa"/>
          </w:tcPr>
          <w:p w:rsidR="00730DE3" w:rsidRPr="008C51A3" w:rsidRDefault="00730DE3" w:rsidP="002B793B">
            <w:pPr>
              <w:tabs>
                <w:tab w:val="num" w:pos="1276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Протяженность, км</w:t>
            </w:r>
          </w:p>
        </w:tc>
        <w:tc>
          <w:tcPr>
            <w:tcW w:w="3934" w:type="dxa"/>
          </w:tcPr>
          <w:p w:rsidR="00730DE3" w:rsidRPr="008C51A3" w:rsidRDefault="00730DE3" w:rsidP="002B793B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</w:p>
        </w:tc>
      </w:tr>
      <w:tr w:rsidR="00730DE3" w:rsidRPr="00D26836" w:rsidTr="004F16A5">
        <w:tc>
          <w:tcPr>
            <w:tcW w:w="5529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Тип провода </w:t>
            </w:r>
          </w:p>
        </w:tc>
        <w:tc>
          <w:tcPr>
            <w:tcW w:w="3934" w:type="dxa"/>
            <w:vAlign w:val="center"/>
          </w:tcPr>
          <w:p w:rsidR="00730DE3" w:rsidRPr="008C51A3" w:rsidRDefault="009F55F6" w:rsidP="002B793B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C577E5">
              <w:rPr>
                <w:sz w:val="26"/>
                <w:szCs w:val="26"/>
              </w:rPr>
              <w:t>АС / СИП-3/самонесущий кабель</w:t>
            </w:r>
          </w:p>
        </w:tc>
      </w:tr>
      <w:tr w:rsidR="00730DE3" w:rsidRPr="00D26836" w:rsidTr="004F16A5">
        <w:tc>
          <w:tcPr>
            <w:tcW w:w="5529" w:type="dxa"/>
          </w:tcPr>
          <w:p w:rsidR="00730DE3" w:rsidRPr="008C51A3" w:rsidRDefault="00730DE3" w:rsidP="002B793B">
            <w:pPr>
              <w:tabs>
                <w:tab w:val="num" w:pos="1276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Тип самонесущего кабеля (системы «земля-воздух-вода»)</w:t>
            </w:r>
          </w:p>
        </w:tc>
        <w:tc>
          <w:tcPr>
            <w:tcW w:w="3934" w:type="dxa"/>
          </w:tcPr>
          <w:p w:rsidR="00730DE3" w:rsidRPr="008C51A3" w:rsidRDefault="00C16CE5" w:rsidP="002B793B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 xml:space="preserve"> </w:t>
            </w:r>
            <w:r w:rsidR="00730DE3" w:rsidRPr="008C51A3">
              <w:rPr>
                <w:bCs/>
                <w:color w:val="000000"/>
                <w:sz w:val="26"/>
                <w:szCs w:val="26"/>
              </w:rPr>
              <w:t>(уточнить при проектировании)</w:t>
            </w:r>
          </w:p>
        </w:tc>
      </w:tr>
      <w:tr w:rsidR="00730DE3" w:rsidRPr="00D26836" w:rsidTr="004F16A5">
        <w:tc>
          <w:tcPr>
            <w:tcW w:w="5529" w:type="dxa"/>
          </w:tcPr>
          <w:p w:rsidR="00730DE3" w:rsidRPr="008C51A3" w:rsidRDefault="00730DE3" w:rsidP="002B793B">
            <w:pPr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Совместная подвеска </w:t>
            </w:r>
          </w:p>
        </w:tc>
        <w:tc>
          <w:tcPr>
            <w:tcW w:w="3934" w:type="dxa"/>
          </w:tcPr>
          <w:p w:rsidR="00730DE3" w:rsidRPr="008C51A3" w:rsidRDefault="00C16CE5" w:rsidP="002B793B">
            <w:pPr>
              <w:ind w:firstLine="35"/>
              <w:jc w:val="center"/>
              <w:rPr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>(уточнить при проектировании)</w:t>
            </w:r>
          </w:p>
        </w:tc>
      </w:tr>
      <w:tr w:rsidR="00730DE3" w:rsidRPr="00D26836" w:rsidTr="004F16A5">
        <w:tc>
          <w:tcPr>
            <w:tcW w:w="5529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Сечение провода, мм2</w:t>
            </w:r>
          </w:p>
        </w:tc>
        <w:tc>
          <w:tcPr>
            <w:tcW w:w="3934" w:type="dxa"/>
            <w:vAlign w:val="center"/>
          </w:tcPr>
          <w:p w:rsidR="00730DE3" w:rsidRPr="008C51A3" w:rsidRDefault="00C16CE5" w:rsidP="002B793B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Не менее 70 мм2</w:t>
            </w:r>
          </w:p>
        </w:tc>
      </w:tr>
      <w:tr w:rsidR="00730DE3" w:rsidRPr="00D26836" w:rsidTr="004F16A5">
        <w:tc>
          <w:tcPr>
            <w:tcW w:w="5529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Способ защиты от пережога проводов</w:t>
            </w:r>
          </w:p>
        </w:tc>
        <w:tc>
          <w:tcPr>
            <w:tcW w:w="3934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ОПН с искровым промежутком или разрядники </w:t>
            </w:r>
            <w:proofErr w:type="spellStart"/>
            <w:r w:rsidRPr="008C51A3">
              <w:rPr>
                <w:sz w:val="26"/>
                <w:szCs w:val="26"/>
              </w:rPr>
              <w:t>мультикамерные</w:t>
            </w:r>
            <w:proofErr w:type="spellEnd"/>
          </w:p>
        </w:tc>
      </w:tr>
      <w:tr w:rsidR="00730DE3" w:rsidRPr="00D26836" w:rsidTr="004F16A5">
        <w:tc>
          <w:tcPr>
            <w:tcW w:w="5529" w:type="dxa"/>
            <w:vAlign w:val="center"/>
          </w:tcPr>
          <w:p w:rsidR="00730DE3" w:rsidRPr="008C51A3" w:rsidRDefault="00730DE3" w:rsidP="002B793B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Материал промежуточных опор</w:t>
            </w:r>
          </w:p>
        </w:tc>
        <w:tc>
          <w:tcPr>
            <w:tcW w:w="3934" w:type="dxa"/>
          </w:tcPr>
          <w:p w:rsidR="00730DE3" w:rsidRPr="008C51A3" w:rsidRDefault="00C16CE5" w:rsidP="009F55F6">
            <w:pPr>
              <w:pStyle w:val="a3"/>
              <w:tabs>
                <w:tab w:val="num" w:pos="1276"/>
              </w:tabs>
              <w:ind w:left="0" w:firstLine="35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ЖБ</w:t>
            </w:r>
          </w:p>
        </w:tc>
      </w:tr>
      <w:tr w:rsidR="00730DE3" w:rsidRPr="00D26836" w:rsidTr="004F16A5">
        <w:tc>
          <w:tcPr>
            <w:tcW w:w="5529" w:type="dxa"/>
            <w:vAlign w:val="center"/>
          </w:tcPr>
          <w:p w:rsidR="00730DE3" w:rsidRPr="008C51A3" w:rsidRDefault="00730DE3" w:rsidP="002B793B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Материал анкерных опор</w:t>
            </w:r>
          </w:p>
        </w:tc>
        <w:tc>
          <w:tcPr>
            <w:tcW w:w="3934" w:type="dxa"/>
          </w:tcPr>
          <w:p w:rsidR="00730DE3" w:rsidRPr="008C51A3" w:rsidRDefault="00730DE3" w:rsidP="009F55F6">
            <w:pPr>
              <w:pStyle w:val="a3"/>
              <w:tabs>
                <w:tab w:val="num" w:pos="1276"/>
              </w:tabs>
              <w:ind w:left="0" w:firstLine="33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 xml:space="preserve">ЖБ </w:t>
            </w:r>
          </w:p>
        </w:tc>
      </w:tr>
      <w:tr w:rsidR="00730DE3" w:rsidRPr="00D26836" w:rsidTr="004F16A5">
        <w:tc>
          <w:tcPr>
            <w:tcW w:w="5529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Изгибающий момент стоек (не менее), </w:t>
            </w:r>
            <w:proofErr w:type="spellStart"/>
            <w:r w:rsidRPr="008C51A3">
              <w:rPr>
                <w:sz w:val="26"/>
                <w:szCs w:val="26"/>
              </w:rPr>
              <w:t>кН·м</w:t>
            </w:r>
            <w:proofErr w:type="spellEnd"/>
          </w:p>
        </w:tc>
        <w:tc>
          <w:tcPr>
            <w:tcW w:w="3934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ind w:firstLine="33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50</w:t>
            </w:r>
          </w:p>
        </w:tc>
      </w:tr>
      <w:tr w:rsidR="00730DE3" w:rsidRPr="00D26836" w:rsidTr="004F16A5">
        <w:tc>
          <w:tcPr>
            <w:tcW w:w="5529" w:type="dxa"/>
            <w:vAlign w:val="center"/>
          </w:tcPr>
          <w:p w:rsidR="00730DE3" w:rsidRPr="008C51A3" w:rsidRDefault="00730DE3" w:rsidP="002B793B">
            <w:pPr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Тип изоляторов</w:t>
            </w:r>
          </w:p>
        </w:tc>
        <w:tc>
          <w:tcPr>
            <w:tcW w:w="3934" w:type="dxa"/>
            <w:vAlign w:val="center"/>
          </w:tcPr>
          <w:p w:rsidR="00730DE3" w:rsidRPr="008C51A3" w:rsidRDefault="00730DE3" w:rsidP="002B793B">
            <w:pPr>
              <w:ind w:firstLine="33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Стекло</w:t>
            </w:r>
            <w:r w:rsidR="0050706B" w:rsidRPr="008C51A3">
              <w:rPr>
                <w:sz w:val="26"/>
                <w:szCs w:val="26"/>
              </w:rPr>
              <w:t>/Фарфор</w:t>
            </w:r>
          </w:p>
        </w:tc>
      </w:tr>
      <w:tr w:rsidR="00730DE3" w:rsidRPr="00D26836" w:rsidTr="004F16A5">
        <w:tc>
          <w:tcPr>
            <w:tcW w:w="5529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Заходы на ТП</w:t>
            </w:r>
          </w:p>
        </w:tc>
        <w:tc>
          <w:tcPr>
            <w:tcW w:w="3934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ind w:firstLine="33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Кабельный / воздушный</w:t>
            </w:r>
          </w:p>
        </w:tc>
      </w:tr>
      <w:tr w:rsidR="00730DE3" w:rsidRPr="00D26836" w:rsidTr="004F16A5">
        <w:tc>
          <w:tcPr>
            <w:tcW w:w="5529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Разъединитель на отпайке</w:t>
            </w:r>
          </w:p>
        </w:tc>
        <w:tc>
          <w:tcPr>
            <w:tcW w:w="3934" w:type="dxa"/>
            <w:vAlign w:val="center"/>
          </w:tcPr>
          <w:p w:rsidR="00730DE3" w:rsidRPr="008C51A3" w:rsidRDefault="00730DE3" w:rsidP="002B793B">
            <w:pPr>
              <w:pStyle w:val="Default"/>
              <w:ind w:firstLine="33"/>
              <w:jc w:val="center"/>
              <w:rPr>
                <w:sz w:val="26"/>
                <w:szCs w:val="26"/>
              </w:rPr>
            </w:pPr>
          </w:p>
        </w:tc>
      </w:tr>
      <w:tr w:rsidR="00730DE3" w:rsidRPr="00D26836" w:rsidTr="004F16A5">
        <w:tc>
          <w:tcPr>
            <w:tcW w:w="5529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Вырубка просеки, га</w:t>
            </w:r>
          </w:p>
        </w:tc>
        <w:tc>
          <w:tcPr>
            <w:tcW w:w="3934" w:type="dxa"/>
            <w:vAlign w:val="center"/>
          </w:tcPr>
          <w:p w:rsidR="00730DE3" w:rsidRPr="008C51A3" w:rsidRDefault="00730DE3" w:rsidP="002B793B">
            <w:pPr>
              <w:pStyle w:val="Default"/>
              <w:ind w:firstLine="33"/>
              <w:jc w:val="center"/>
              <w:rPr>
                <w:sz w:val="26"/>
                <w:szCs w:val="26"/>
              </w:rPr>
            </w:pPr>
          </w:p>
        </w:tc>
      </w:tr>
      <w:tr w:rsidR="00730DE3" w:rsidRPr="00D26836" w:rsidTr="004F16A5">
        <w:tc>
          <w:tcPr>
            <w:tcW w:w="5529" w:type="dxa"/>
            <w:vAlign w:val="center"/>
          </w:tcPr>
          <w:p w:rsidR="00730DE3" w:rsidRPr="008C51A3" w:rsidRDefault="00730DE3" w:rsidP="002B793B">
            <w:pPr>
              <w:pStyle w:val="a3"/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Информация о наличии пересечений со смежными инженерными сетями в охранной зоне проектируемой ВЛ:</w:t>
            </w:r>
          </w:p>
        </w:tc>
        <w:tc>
          <w:tcPr>
            <w:tcW w:w="3934" w:type="dxa"/>
            <w:vAlign w:val="center"/>
          </w:tcPr>
          <w:p w:rsidR="00730DE3" w:rsidRPr="008C51A3" w:rsidRDefault="00730DE3" w:rsidP="002B793B">
            <w:pPr>
              <w:pStyle w:val="a3"/>
              <w:tabs>
                <w:tab w:val="num" w:pos="1276"/>
              </w:tabs>
              <w:ind w:left="0" w:firstLine="33"/>
              <w:rPr>
                <w:sz w:val="26"/>
                <w:szCs w:val="26"/>
                <w:lang w:eastAsia="ru-RU"/>
              </w:rPr>
            </w:pPr>
          </w:p>
        </w:tc>
      </w:tr>
      <w:tr w:rsidR="00730DE3" w:rsidRPr="00D26836" w:rsidTr="004F16A5">
        <w:tc>
          <w:tcPr>
            <w:tcW w:w="5529" w:type="dxa"/>
            <w:vAlign w:val="center"/>
          </w:tcPr>
          <w:p w:rsidR="00730DE3" w:rsidRPr="008C51A3" w:rsidRDefault="00730DE3" w:rsidP="002B793B">
            <w:pPr>
              <w:pStyle w:val="a3"/>
              <w:ind w:left="0" w:firstLine="0"/>
              <w:jc w:val="left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934" w:type="dxa"/>
            <w:vAlign w:val="center"/>
          </w:tcPr>
          <w:p w:rsidR="00730DE3" w:rsidRPr="008C51A3" w:rsidRDefault="00730DE3" w:rsidP="002B793B">
            <w:pPr>
              <w:pStyle w:val="a3"/>
              <w:ind w:left="0" w:firstLine="33"/>
              <w:rPr>
                <w:sz w:val="26"/>
                <w:szCs w:val="26"/>
              </w:rPr>
            </w:pPr>
          </w:p>
        </w:tc>
      </w:tr>
      <w:tr w:rsidR="00730DE3" w:rsidRPr="00D26836" w:rsidTr="004F16A5">
        <w:trPr>
          <w:trHeight w:val="241"/>
        </w:trPr>
        <w:tc>
          <w:tcPr>
            <w:tcW w:w="5529" w:type="dxa"/>
            <w:vAlign w:val="center"/>
          </w:tcPr>
          <w:p w:rsidR="00730DE3" w:rsidRPr="008C51A3" w:rsidRDefault="00730DE3" w:rsidP="002B793B">
            <w:pPr>
              <w:pStyle w:val="a3"/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lastRenderedPageBreak/>
              <w:t>Пересечения:</w:t>
            </w:r>
          </w:p>
          <w:p w:rsidR="00730DE3" w:rsidRPr="008C51A3" w:rsidRDefault="00730DE3" w:rsidP="00170F77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абонентские ЛЭП всех уровней напряжения</w:t>
            </w:r>
          </w:p>
          <w:p w:rsidR="00730DE3" w:rsidRPr="008C51A3" w:rsidRDefault="00730DE3" w:rsidP="00170F77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автомобильные дороги</w:t>
            </w:r>
          </w:p>
          <w:p w:rsidR="00730DE3" w:rsidRPr="008C51A3" w:rsidRDefault="00730DE3" w:rsidP="00170F77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железные дороги</w:t>
            </w:r>
          </w:p>
          <w:p w:rsidR="00730DE3" w:rsidRPr="008C51A3" w:rsidRDefault="00730DE3" w:rsidP="00170F77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 xml:space="preserve">водные преграды </w:t>
            </w:r>
          </w:p>
        </w:tc>
        <w:tc>
          <w:tcPr>
            <w:tcW w:w="3934" w:type="dxa"/>
            <w:tcBorders>
              <w:bottom w:val="single" w:sz="4" w:space="0" w:color="auto"/>
            </w:tcBorders>
            <w:vAlign w:val="center"/>
          </w:tcPr>
          <w:p w:rsidR="00730DE3" w:rsidRPr="008C51A3" w:rsidRDefault="00730DE3" w:rsidP="002B793B">
            <w:pPr>
              <w:pStyle w:val="a3"/>
              <w:ind w:left="0" w:firstLine="33"/>
              <w:rPr>
                <w:sz w:val="26"/>
                <w:szCs w:val="26"/>
                <w:lang w:eastAsia="ru-RU"/>
              </w:rPr>
            </w:pPr>
          </w:p>
        </w:tc>
      </w:tr>
    </w:tbl>
    <w:p w:rsidR="00730DE3" w:rsidRPr="00D26836" w:rsidRDefault="00730DE3" w:rsidP="00F00D97">
      <w:pPr>
        <w:spacing w:before="120" w:after="120"/>
        <w:ind w:firstLine="709"/>
        <w:rPr>
          <w:sz w:val="26"/>
          <w:szCs w:val="26"/>
        </w:rPr>
      </w:pP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0"/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металлоконструкции опор ВЛ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D26836">
        <w:rPr>
          <w:bCs/>
          <w:iCs/>
          <w:sz w:val="26"/>
          <w:szCs w:val="26"/>
        </w:rPr>
        <w:t>цинкования</w:t>
      </w:r>
      <w:proofErr w:type="spellEnd"/>
      <w:r w:rsidRPr="00D26836">
        <w:rPr>
          <w:bCs/>
          <w:iCs/>
          <w:sz w:val="26"/>
          <w:szCs w:val="26"/>
        </w:rPr>
        <w:t>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0"/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сечение провода на магистрали ВЛ 6-10 </w:t>
      </w:r>
      <w:proofErr w:type="spellStart"/>
      <w:r w:rsidRPr="00D26836">
        <w:rPr>
          <w:bCs/>
          <w:iCs/>
          <w:sz w:val="26"/>
          <w:szCs w:val="26"/>
        </w:rPr>
        <w:t>кВ</w:t>
      </w:r>
      <w:proofErr w:type="spellEnd"/>
      <w:r w:rsidRPr="00D26836">
        <w:rPr>
          <w:bCs/>
          <w:iCs/>
          <w:sz w:val="26"/>
          <w:szCs w:val="26"/>
        </w:rPr>
        <w:t xml:space="preserve"> должно быть не менее </w:t>
      </w:r>
      <w:r w:rsidR="009F55F6">
        <w:rPr>
          <w:bCs/>
          <w:iCs/>
          <w:sz w:val="26"/>
          <w:szCs w:val="26"/>
        </w:rPr>
        <w:t>7</w:t>
      </w:r>
      <w:r w:rsidR="009F55F6" w:rsidRPr="00D26836">
        <w:rPr>
          <w:bCs/>
          <w:iCs/>
          <w:sz w:val="26"/>
          <w:szCs w:val="26"/>
        </w:rPr>
        <w:t xml:space="preserve">0 </w:t>
      </w:r>
      <w:r w:rsidRPr="00D26836">
        <w:rPr>
          <w:bCs/>
          <w:iCs/>
          <w:sz w:val="26"/>
          <w:szCs w:val="26"/>
        </w:rPr>
        <w:t>мм2;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0"/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предусмотреть на ВЛЗ-10 установку скоб для установки ПЗ, места определить </w:t>
      </w:r>
      <w:r w:rsidR="00BA6CA6">
        <w:rPr>
          <w:bCs/>
          <w:iCs/>
          <w:sz w:val="26"/>
          <w:szCs w:val="26"/>
        </w:rPr>
        <w:t>Документацией</w:t>
      </w:r>
      <w:r w:rsidRPr="00D26836">
        <w:rPr>
          <w:bCs/>
          <w:iCs/>
          <w:sz w:val="26"/>
          <w:szCs w:val="26"/>
        </w:rPr>
        <w:t>, согласовать с РЭС;</w:t>
      </w:r>
    </w:p>
    <w:p w:rsidR="00730DE3" w:rsidRPr="00D26836" w:rsidRDefault="00730DE3" w:rsidP="00170F77">
      <w:pPr>
        <w:pStyle w:val="a3"/>
        <w:numPr>
          <w:ilvl w:val="2"/>
          <w:numId w:val="9"/>
        </w:numPr>
        <w:tabs>
          <w:tab w:val="left" w:pos="426"/>
          <w:tab w:val="left" w:pos="993"/>
        </w:tabs>
        <w:suppressAutoHyphens w:val="0"/>
        <w:spacing w:before="120" w:after="120"/>
        <w:ind w:left="0" w:firstLine="709"/>
        <w:contextualSpacing/>
        <w:jc w:val="both"/>
        <w:rPr>
          <w:bCs/>
          <w:sz w:val="26"/>
          <w:szCs w:val="26"/>
        </w:rPr>
      </w:pPr>
      <w:r w:rsidRPr="00D26836">
        <w:rPr>
          <w:sz w:val="26"/>
          <w:szCs w:val="26"/>
        </w:rPr>
        <w:t xml:space="preserve">тип фундаментов, расстановку, количество и материал опор, протяженность и сечение проводов уточнить при разработке </w:t>
      </w:r>
      <w:r w:rsidR="00BA6CA6">
        <w:rPr>
          <w:sz w:val="26"/>
          <w:szCs w:val="26"/>
        </w:rPr>
        <w:t>Документации</w:t>
      </w:r>
      <w:r w:rsidRPr="00D26836">
        <w:rPr>
          <w:sz w:val="26"/>
          <w:szCs w:val="26"/>
        </w:rPr>
        <w:t xml:space="preserve"> с выполнением необходимых расчетов</w:t>
      </w:r>
      <w:r w:rsidRPr="00D26836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730DE3" w:rsidRDefault="00730DE3" w:rsidP="00170F77">
      <w:pPr>
        <w:pStyle w:val="a3"/>
        <w:numPr>
          <w:ilvl w:val="2"/>
          <w:numId w:val="9"/>
        </w:numPr>
        <w:tabs>
          <w:tab w:val="left" w:pos="993"/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sz w:val="26"/>
          <w:szCs w:val="26"/>
        </w:rPr>
      </w:pPr>
      <w:r w:rsidRPr="00D26836">
        <w:rPr>
          <w:bCs/>
          <w:sz w:val="26"/>
          <w:szCs w:val="26"/>
        </w:rPr>
        <w:t xml:space="preserve">при прохождении ВЛ 6 (10) </w:t>
      </w:r>
      <w:proofErr w:type="spellStart"/>
      <w:r w:rsidRPr="00D26836">
        <w:rPr>
          <w:bCs/>
          <w:sz w:val="26"/>
          <w:szCs w:val="26"/>
        </w:rPr>
        <w:t>кВ</w:t>
      </w:r>
      <w:proofErr w:type="spellEnd"/>
      <w:r w:rsidRPr="00D26836">
        <w:rPr>
          <w:bCs/>
          <w:sz w:val="26"/>
          <w:szCs w:val="26"/>
        </w:rPr>
        <w:t xml:space="preserve">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</w:t>
      </w:r>
      <w:proofErr w:type="spellStart"/>
      <w:r w:rsidRPr="00D26836">
        <w:rPr>
          <w:bCs/>
          <w:sz w:val="26"/>
          <w:szCs w:val="26"/>
        </w:rPr>
        <w:t>кВ</w:t>
      </w:r>
      <w:proofErr w:type="spellEnd"/>
      <w:r w:rsidRPr="00D26836">
        <w:rPr>
          <w:bCs/>
          <w:sz w:val="26"/>
          <w:szCs w:val="26"/>
        </w:rPr>
        <w:t>)</w:t>
      </w:r>
      <w:r w:rsidR="0037010B">
        <w:rPr>
          <w:bCs/>
          <w:sz w:val="26"/>
          <w:szCs w:val="26"/>
        </w:rPr>
        <w:t>.</w:t>
      </w:r>
    </w:p>
    <w:p w:rsidR="009F55F6" w:rsidRPr="00FA45B4" w:rsidRDefault="009F55F6" w:rsidP="009E6568">
      <w:pPr>
        <w:pStyle w:val="a3"/>
        <w:tabs>
          <w:tab w:val="left" w:pos="426"/>
        </w:tabs>
        <w:suppressAutoHyphens w:val="0"/>
        <w:ind w:left="567" w:firstLine="0"/>
        <w:jc w:val="both"/>
        <w:rPr>
          <w:bCs/>
          <w:sz w:val="26"/>
          <w:szCs w:val="26"/>
        </w:rPr>
      </w:pPr>
      <w:r w:rsidRPr="009E6568">
        <w:rPr>
          <w:bCs/>
          <w:sz w:val="26"/>
          <w:szCs w:val="26"/>
        </w:rPr>
        <w:t xml:space="preserve">при прохождении ВЛ 6 (10) </w:t>
      </w:r>
      <w:proofErr w:type="spellStart"/>
      <w:r w:rsidRPr="009E6568">
        <w:rPr>
          <w:bCs/>
          <w:sz w:val="26"/>
          <w:szCs w:val="26"/>
        </w:rPr>
        <w:t>кВ</w:t>
      </w:r>
      <w:proofErr w:type="spellEnd"/>
      <w:r w:rsidRPr="009E6568">
        <w:rPr>
          <w:bCs/>
          <w:sz w:val="26"/>
          <w:szCs w:val="26"/>
        </w:rPr>
        <w:t xml:space="preserve"> в лесных массивах рассматривать возможность применения самовосстанавливающихся воздушных линий (СВЛ). Конструкция подвесных зажимов должна исключать глухое крепление провода.</w:t>
      </w:r>
    </w:p>
    <w:p w:rsidR="00730DE3" w:rsidRDefault="00730DE3" w:rsidP="00F00D97">
      <w:pPr>
        <w:suppressAutoHyphens w:val="0"/>
        <w:spacing w:before="120" w:after="120"/>
        <w:ind w:firstLine="709"/>
        <w:jc w:val="both"/>
        <w:rPr>
          <w:sz w:val="24"/>
          <w:szCs w:val="24"/>
        </w:rPr>
      </w:pPr>
    </w:p>
    <w:p w:rsidR="00730DE3" w:rsidRPr="00A50486" w:rsidRDefault="00730DE3" w:rsidP="00A50486">
      <w:pPr>
        <w:pStyle w:val="a3"/>
        <w:numPr>
          <w:ilvl w:val="2"/>
          <w:numId w:val="18"/>
        </w:numPr>
        <w:spacing w:before="120" w:after="120"/>
        <w:jc w:val="both"/>
        <w:rPr>
          <w:bCs/>
          <w:color w:val="FF0000"/>
          <w:sz w:val="26"/>
          <w:szCs w:val="26"/>
        </w:rPr>
      </w:pPr>
      <w:r w:rsidRPr="00D26836">
        <w:rPr>
          <w:sz w:val="26"/>
          <w:szCs w:val="26"/>
        </w:rPr>
        <w:t>Основные</w:t>
      </w:r>
      <w:r w:rsidRPr="00D26836">
        <w:rPr>
          <w:bCs/>
          <w:color w:val="FF0000"/>
          <w:sz w:val="26"/>
          <w:szCs w:val="26"/>
        </w:rPr>
        <w:t xml:space="preserve"> </w:t>
      </w:r>
      <w:r w:rsidRPr="00D26836">
        <w:rPr>
          <w:bCs/>
          <w:sz w:val="26"/>
          <w:szCs w:val="26"/>
        </w:rPr>
        <w:t>требования к КЛ 6</w:t>
      </w:r>
      <w:r w:rsidR="00E92A05">
        <w:rPr>
          <w:bCs/>
          <w:sz w:val="26"/>
          <w:szCs w:val="26"/>
        </w:rPr>
        <w:t>-</w:t>
      </w:r>
      <w:r w:rsidRPr="00D26836">
        <w:rPr>
          <w:bCs/>
          <w:sz w:val="26"/>
          <w:szCs w:val="26"/>
        </w:rPr>
        <w:t xml:space="preserve">10 </w:t>
      </w:r>
      <w:proofErr w:type="spellStart"/>
      <w:r w:rsidRPr="00D26836">
        <w:rPr>
          <w:bCs/>
          <w:sz w:val="26"/>
          <w:szCs w:val="26"/>
        </w:rPr>
        <w:t>кВ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4"/>
        <w:gridCol w:w="4971"/>
      </w:tblGrid>
      <w:tr w:rsidR="00730DE3" w:rsidRPr="00D26836" w:rsidTr="00D10FE9">
        <w:trPr>
          <w:trHeight w:val="113"/>
        </w:trPr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Напряжение, </w:t>
            </w:r>
            <w:proofErr w:type="spellStart"/>
            <w:r w:rsidRPr="008C51A3">
              <w:rPr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4985" w:type="dxa"/>
          </w:tcPr>
          <w:p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0,4, 6 (10) </w:t>
            </w:r>
            <w:proofErr w:type="spellStart"/>
            <w:r w:rsidRPr="008C51A3">
              <w:rPr>
                <w:sz w:val="26"/>
                <w:szCs w:val="26"/>
              </w:rPr>
              <w:t>кВ</w:t>
            </w:r>
            <w:proofErr w:type="spellEnd"/>
          </w:p>
        </w:tc>
      </w:tr>
      <w:tr w:rsidR="00730DE3" w:rsidRPr="00D26836" w:rsidTr="00D10FE9">
        <w:trPr>
          <w:trHeight w:val="113"/>
        </w:trPr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Конструктивное исполнение </w:t>
            </w:r>
          </w:p>
        </w:tc>
        <w:tc>
          <w:tcPr>
            <w:tcW w:w="4985" w:type="dxa"/>
          </w:tcPr>
          <w:p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Трехфазное/однофазное </w:t>
            </w:r>
          </w:p>
        </w:tc>
      </w:tr>
      <w:tr w:rsidR="00730DE3" w:rsidRPr="00D26836" w:rsidTr="00D10FE9"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Сечение жилы, кв. мм</w:t>
            </w:r>
          </w:p>
        </w:tc>
        <w:tc>
          <w:tcPr>
            <w:tcW w:w="4985" w:type="dxa"/>
          </w:tcPr>
          <w:p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 xml:space="preserve">(уточнить </w:t>
            </w:r>
            <w:r w:rsidR="00BA6CA6" w:rsidRPr="008C51A3">
              <w:rPr>
                <w:bCs/>
                <w:color w:val="000000"/>
                <w:sz w:val="26"/>
                <w:szCs w:val="26"/>
              </w:rPr>
              <w:t>Документацией</w:t>
            </w:r>
            <w:r w:rsidRPr="008C51A3">
              <w:rPr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730DE3" w:rsidRPr="00D26836" w:rsidTr="00D10FE9"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Сечение экрана, кв. мм</w:t>
            </w:r>
          </w:p>
        </w:tc>
        <w:tc>
          <w:tcPr>
            <w:tcW w:w="4985" w:type="dxa"/>
          </w:tcPr>
          <w:p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 xml:space="preserve">определить </w:t>
            </w:r>
            <w:r w:rsidR="00BA6CA6" w:rsidRPr="008C51A3">
              <w:rPr>
                <w:bCs/>
                <w:color w:val="000000"/>
                <w:sz w:val="26"/>
                <w:szCs w:val="26"/>
              </w:rPr>
              <w:t>Документацией</w:t>
            </w:r>
          </w:p>
        </w:tc>
      </w:tr>
      <w:tr w:rsidR="00730DE3" w:rsidRPr="00D26836" w:rsidTr="00D10FE9"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Транспозиция экранов </w:t>
            </w:r>
          </w:p>
        </w:tc>
        <w:tc>
          <w:tcPr>
            <w:tcW w:w="4985" w:type="dxa"/>
          </w:tcPr>
          <w:p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 xml:space="preserve">определить </w:t>
            </w:r>
            <w:r w:rsidR="00BA6CA6" w:rsidRPr="008C51A3">
              <w:rPr>
                <w:bCs/>
                <w:color w:val="000000"/>
                <w:sz w:val="26"/>
                <w:szCs w:val="26"/>
              </w:rPr>
              <w:t>Документацией</w:t>
            </w:r>
          </w:p>
        </w:tc>
      </w:tr>
      <w:tr w:rsidR="00730DE3" w:rsidRPr="00D26836" w:rsidTr="00D10FE9"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Заземление экранов</w:t>
            </w:r>
          </w:p>
        </w:tc>
        <w:tc>
          <w:tcPr>
            <w:tcW w:w="4985" w:type="dxa"/>
          </w:tcPr>
          <w:p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 xml:space="preserve">Одностороннее/двухстороннее/определить </w:t>
            </w:r>
            <w:r w:rsidR="00BA6CA6" w:rsidRPr="008C51A3">
              <w:rPr>
                <w:bCs/>
                <w:color w:val="000000"/>
                <w:sz w:val="26"/>
                <w:szCs w:val="26"/>
              </w:rPr>
              <w:t>Документацией</w:t>
            </w:r>
          </w:p>
        </w:tc>
      </w:tr>
      <w:tr w:rsidR="00730DE3" w:rsidRPr="00D26836" w:rsidTr="00D10FE9"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Материал изоляции кабеля 6-10 </w:t>
            </w:r>
            <w:proofErr w:type="spellStart"/>
            <w:r w:rsidRPr="008C51A3">
              <w:rPr>
                <w:sz w:val="26"/>
                <w:szCs w:val="26"/>
              </w:rPr>
              <w:t>кВ</w:t>
            </w:r>
            <w:proofErr w:type="spellEnd"/>
            <w:r w:rsidRPr="008C51A3">
              <w:rPr>
                <w:sz w:val="26"/>
                <w:szCs w:val="26"/>
              </w:rPr>
              <w:t xml:space="preserve"> </w:t>
            </w:r>
          </w:p>
        </w:tc>
        <w:tc>
          <w:tcPr>
            <w:tcW w:w="4985" w:type="dxa"/>
          </w:tcPr>
          <w:p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 xml:space="preserve"> Уточнить при проектировании</w:t>
            </w:r>
          </w:p>
        </w:tc>
      </w:tr>
      <w:tr w:rsidR="00730DE3" w:rsidRPr="00D26836" w:rsidTr="00D10FE9"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proofErr w:type="spellStart"/>
            <w:r w:rsidRPr="008C51A3">
              <w:rPr>
                <w:sz w:val="26"/>
                <w:szCs w:val="26"/>
              </w:rPr>
              <w:t>Пожаробезопасное</w:t>
            </w:r>
            <w:proofErr w:type="spellEnd"/>
            <w:r w:rsidRPr="008C51A3">
              <w:rPr>
                <w:sz w:val="26"/>
                <w:szCs w:val="26"/>
              </w:rPr>
              <w:t xml:space="preserve"> исполнение КЛ 6-10 </w:t>
            </w:r>
            <w:proofErr w:type="spellStart"/>
            <w:r w:rsidRPr="008C51A3">
              <w:rPr>
                <w:sz w:val="26"/>
                <w:szCs w:val="26"/>
              </w:rPr>
              <w:t>кВ</w:t>
            </w:r>
            <w:proofErr w:type="spellEnd"/>
            <w:r w:rsidRPr="008C51A3">
              <w:rPr>
                <w:sz w:val="26"/>
                <w:szCs w:val="26"/>
              </w:rPr>
              <w:t xml:space="preserve"> </w:t>
            </w:r>
          </w:p>
        </w:tc>
        <w:tc>
          <w:tcPr>
            <w:tcW w:w="4985" w:type="dxa"/>
          </w:tcPr>
          <w:p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Да/Нет</w:t>
            </w:r>
          </w:p>
        </w:tc>
      </w:tr>
    </w:tbl>
    <w:p w:rsidR="00730DE3" w:rsidRPr="00D26836" w:rsidRDefault="00730DE3" w:rsidP="00F00D97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D26836">
        <w:rPr>
          <w:bCs/>
          <w:sz w:val="26"/>
          <w:szCs w:val="26"/>
        </w:rPr>
        <w:t xml:space="preserve"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ТУ на пересечение, прокладку </w:t>
      </w:r>
      <w:r w:rsidRPr="00D26836">
        <w:rPr>
          <w:sz w:val="26"/>
          <w:szCs w:val="26"/>
        </w:rPr>
        <w:t xml:space="preserve">КЛ </w:t>
      </w:r>
      <w:r w:rsidR="002B793B">
        <w:rPr>
          <w:sz w:val="26"/>
          <w:szCs w:val="26"/>
        </w:rPr>
        <w:t>6-</w:t>
      </w:r>
      <w:r w:rsidRPr="00D26836">
        <w:rPr>
          <w:sz w:val="26"/>
          <w:szCs w:val="26"/>
        </w:rPr>
        <w:t xml:space="preserve">10 </w:t>
      </w:r>
      <w:proofErr w:type="spellStart"/>
      <w:r w:rsidRPr="00D26836">
        <w:rPr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 xml:space="preserve"> в местах пересечения с объектами транспортной и иной инфраструктуры осуществлять согласно ПУЭ, с учетом требований </w:t>
      </w:r>
      <w:r w:rsidRPr="00D26836">
        <w:rPr>
          <w:color w:val="000000"/>
          <w:sz w:val="26"/>
          <w:szCs w:val="26"/>
        </w:rPr>
        <w:t>Оперативного указания ПАО «МРСК Центра» № ОУ-01-2013 от 27.08.2014 «</w:t>
      </w:r>
      <w:r w:rsidRPr="00D26836">
        <w:rPr>
          <w:sz w:val="26"/>
          <w:szCs w:val="26"/>
        </w:rPr>
        <w:t xml:space="preserve">О выполнении пересечений КЛ 0,4-10 </w:t>
      </w:r>
      <w:proofErr w:type="spellStart"/>
      <w:r w:rsidRPr="00D26836">
        <w:rPr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 xml:space="preserve"> с объектами транспортной инфраструктуры</w:t>
      </w:r>
      <w:r w:rsidRPr="00D26836">
        <w:rPr>
          <w:color w:val="000000"/>
          <w:sz w:val="26"/>
          <w:szCs w:val="26"/>
        </w:rPr>
        <w:t>».</w:t>
      </w:r>
    </w:p>
    <w:p w:rsidR="00730DE3" w:rsidRPr="00D26836" w:rsidRDefault="00730DE3" w:rsidP="00F00D9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lastRenderedPageBreak/>
        <w:t xml:space="preserve">Предусмотреть установку предупредительных ж/б пикетов по трассе прохождения КЛ, в </w:t>
      </w:r>
      <w:proofErr w:type="spellStart"/>
      <w:r w:rsidRPr="00D26836">
        <w:rPr>
          <w:bCs/>
          <w:sz w:val="26"/>
          <w:szCs w:val="26"/>
          <w:shd w:val="clear" w:color="auto" w:fill="FFFFFF"/>
        </w:rPr>
        <w:t>т.ч</w:t>
      </w:r>
      <w:proofErr w:type="spellEnd"/>
      <w:r w:rsidRPr="00D26836">
        <w:rPr>
          <w:bCs/>
          <w:sz w:val="26"/>
          <w:szCs w:val="26"/>
          <w:shd w:val="clear" w:color="auto" w:fill="FFFFFF"/>
        </w:rPr>
        <w:t>. на углах поворотов КЛ и местах установки соединительных муфт.</w:t>
      </w:r>
    </w:p>
    <w:p w:rsidR="00730DE3" w:rsidRPr="00D26836" w:rsidRDefault="00730DE3" w:rsidP="00F00D9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Защиту от коммутационных и грозовых перенапряжений выполнить в соответствии с действующим изданием ПУЭ.</w:t>
      </w:r>
    </w:p>
    <w:p w:rsidR="00730DE3" w:rsidRPr="00D26836" w:rsidRDefault="00730DE3" w:rsidP="00F00D9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При прокладке КЛ 6</w:t>
      </w:r>
      <w:r w:rsidR="002B793B">
        <w:rPr>
          <w:bCs/>
          <w:sz w:val="26"/>
          <w:szCs w:val="26"/>
          <w:shd w:val="clear" w:color="auto" w:fill="FFFFFF"/>
        </w:rPr>
        <w:t>-</w:t>
      </w:r>
      <w:r w:rsidRPr="00D26836">
        <w:rPr>
          <w:bCs/>
          <w:sz w:val="26"/>
          <w:szCs w:val="26"/>
          <w:shd w:val="clear" w:color="auto" w:fill="FFFFFF"/>
        </w:rPr>
        <w:t xml:space="preserve">10 </w:t>
      </w:r>
      <w:proofErr w:type="spellStart"/>
      <w:r w:rsidRPr="00D26836">
        <w:rPr>
          <w:bCs/>
          <w:sz w:val="26"/>
          <w:szCs w:val="26"/>
          <w:shd w:val="clear" w:color="auto" w:fill="FFFFFF"/>
        </w:rPr>
        <w:t>кВ</w:t>
      </w:r>
      <w:proofErr w:type="spellEnd"/>
      <w:r w:rsidRPr="00D26836">
        <w:rPr>
          <w:bCs/>
          <w:sz w:val="26"/>
          <w:szCs w:val="26"/>
          <w:shd w:val="clear" w:color="auto" w:fill="FFFFFF"/>
        </w:rPr>
        <w:t xml:space="preserve"> предусмотреть защиту в соответствии с ПУЭ.</w:t>
      </w:r>
    </w:p>
    <w:p w:rsidR="00730DE3" w:rsidRPr="00D26836" w:rsidRDefault="00730DE3" w:rsidP="00F00D9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 xml:space="preserve">Требования к проектированию кабельных линий с изоляцией из сшитого полиэтилена (далее СПЭ): 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расчет сечения токоведущей жилы по пропускной способности и термической стойкости к токам КЗ;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расчет сечения экрана КЛ по пропускной способности и термической стойкости к токам КЗ;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расчет потерь на нагрев экрана;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метод прокладки КЛ (треугольник);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требования к трассе кабеля, глубина, толщина песчаной подсыпки, ГНБ в местах переходов через препятствия (дороги, водоемы, коммуникации и пр.), знаки безопасности, пикеты;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выбор способа заземления экранов, выбор ОПН, места их установки определяются необходимостью транспозиции (ОРУ, ВЛ);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 xml:space="preserve">расчет мест монтажа и количества точек транспозиции экранов (при необходимости, </w:t>
      </w:r>
      <w:r w:rsidRPr="00D26836">
        <w:rPr>
          <w:i/>
          <w:color w:val="000000"/>
          <w:sz w:val="26"/>
          <w:szCs w:val="26"/>
        </w:rPr>
        <w:t>при соответствующем обосновании</w:t>
      </w:r>
      <w:r w:rsidRPr="00D26836">
        <w:rPr>
          <w:bCs/>
          <w:sz w:val="26"/>
          <w:szCs w:val="26"/>
          <w:shd w:val="clear" w:color="auto" w:fill="FFFFFF"/>
        </w:rPr>
        <w:t>);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 xml:space="preserve">расчет величины сопротивления заземления шкафов транспозиции (при необходимости, </w:t>
      </w:r>
      <w:r w:rsidRPr="00D26836">
        <w:rPr>
          <w:i/>
          <w:color w:val="000000"/>
          <w:sz w:val="26"/>
          <w:szCs w:val="26"/>
        </w:rPr>
        <w:t>при соответствующем обосновании</w:t>
      </w:r>
      <w:r w:rsidRPr="00D26836">
        <w:rPr>
          <w:bCs/>
          <w:sz w:val="26"/>
          <w:szCs w:val="26"/>
          <w:shd w:val="clear" w:color="auto" w:fill="FFFFFF"/>
        </w:rPr>
        <w:t>);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выбор шкафа транспозиции по сечению и марке кабеля;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расчет величины емкостных токов.</w:t>
      </w:r>
    </w:p>
    <w:p w:rsidR="00A50486" w:rsidRDefault="00730DE3" w:rsidP="00A50486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При прокладке КЛ в кабельных сооружениях, при строительстве РП, РТП, ЦРП, КТП должны быть обеспечены требования по пожарной безопасности кабельных сооружений в соответствии с НТД.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BE34C9" w:rsidRPr="009E6568">
        <w:rPr>
          <w:bCs/>
          <w:sz w:val="26"/>
          <w:szCs w:val="26"/>
          <w:shd w:val="clear" w:color="auto" w:fill="FFFFFF"/>
        </w:rPr>
        <w:t>12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На ВЛ 10 (6)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кВ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применить высоконадежные разъединители 10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кВ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рубящего или качающегося типа. Все стальные части разъединителя, в том числе и крепеж, должны иметь стойкое антикоррозийное покрытие на весь срок службы.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BE34C9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3</w:t>
      </w:r>
      <w:r w:rsidR="00BE34C9" w:rsidRPr="009E6568">
        <w:rPr>
          <w:bCs/>
          <w:sz w:val="26"/>
          <w:szCs w:val="26"/>
          <w:shd w:val="clear" w:color="auto" w:fill="FFFFFF"/>
        </w:rPr>
        <w:t xml:space="preserve"> 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Предусмотреть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тягоуловители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на все разъединители и запирающие устройства установленного образца на все приводы разъединителей.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42FB7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4</w:t>
      </w:r>
      <w:r w:rsidRPr="009E6568">
        <w:rPr>
          <w:bCs/>
          <w:sz w:val="26"/>
          <w:szCs w:val="26"/>
          <w:shd w:val="clear" w:color="auto" w:fill="FFFFFF"/>
        </w:rPr>
        <w:tab/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5.1</w:t>
      </w:r>
      <w:r w:rsidR="00A50486">
        <w:rPr>
          <w:bCs/>
          <w:sz w:val="26"/>
          <w:szCs w:val="26"/>
          <w:shd w:val="clear" w:color="auto" w:fill="FFFFFF"/>
        </w:rPr>
        <w:t>5</w:t>
      </w:r>
      <w:r w:rsidRPr="009E6568">
        <w:rPr>
          <w:bCs/>
          <w:sz w:val="26"/>
          <w:szCs w:val="26"/>
          <w:shd w:val="clear" w:color="auto" w:fill="FFFFFF"/>
        </w:rPr>
        <w:tab/>
        <w:t>Запретить при проектировании (импортного) программного обеспечения и радиоэлектронной продукции для обеспечения критически важной инфраструктуры.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42FB7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6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Технические решения проектной документации должны основываться на применении отечественного электротехнического оборудования, </w:t>
      </w:r>
      <w:r w:rsidRPr="009E6568">
        <w:rPr>
          <w:bCs/>
          <w:sz w:val="26"/>
          <w:szCs w:val="26"/>
          <w:shd w:val="clear" w:color="auto" w:fill="FFFFFF"/>
        </w:rPr>
        <w:lastRenderedPageBreak/>
        <w:t xml:space="preserve">радиоэлектронной продукции и программного обеспечения, к которым относятся только те товары, которые включены в реестры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Минпромторга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России и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Минцифры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Минпромторга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России и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Минцифры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России, считать иностранными (импортными).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42FB7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7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A2620E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50486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8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981BAA" w:rsidRPr="009E6568" w:rsidRDefault="00981BAA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>
        <w:rPr>
          <w:bCs/>
          <w:sz w:val="26"/>
          <w:szCs w:val="26"/>
          <w:shd w:val="clear" w:color="auto" w:fill="FFFFFF"/>
        </w:rPr>
        <w:t xml:space="preserve">5.19. </w:t>
      </w:r>
      <w:r w:rsidRPr="00981BAA">
        <w:rPr>
          <w:bCs/>
          <w:sz w:val="26"/>
          <w:szCs w:val="26"/>
          <w:shd w:val="clear" w:color="auto" w:fill="FFFFFF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981BAA">
        <w:rPr>
          <w:bCs/>
          <w:sz w:val="26"/>
          <w:szCs w:val="26"/>
          <w:shd w:val="clear" w:color="auto" w:fill="FFFFFF"/>
        </w:rPr>
        <w:t>20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 (размещен на сайте ПАО «Россети» по ссылке https://rosseti.ru/investment/science/attestation/doc/Porydok_provedeniya_attestacii_2022.pdf), в противном случае в проектной документации указать на необходимость обязательного прохождения процедуры аттестации.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981BAA">
        <w:rPr>
          <w:bCs/>
          <w:sz w:val="26"/>
          <w:szCs w:val="26"/>
          <w:shd w:val="clear" w:color="auto" w:fill="FFFFFF"/>
        </w:rPr>
        <w:t>21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В спецификации оборудования, изделий и материалов в столбце «Примечания» должен быть указан номер заключения аттестационной комиссии ПАО «Россети» по оборудованию и материалам, подлежащим аттестации. 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</w:rPr>
        <w:t>5.</w:t>
      </w:r>
      <w:r w:rsidR="00981BAA">
        <w:rPr>
          <w:bCs/>
          <w:sz w:val="26"/>
          <w:szCs w:val="26"/>
        </w:rPr>
        <w:t>22</w:t>
      </w:r>
      <w:r w:rsidRPr="009E6568">
        <w:rPr>
          <w:bCs/>
          <w:sz w:val="26"/>
          <w:szCs w:val="26"/>
        </w:rPr>
        <w:t>.</w:t>
      </w:r>
      <w:r w:rsidRPr="009E6568">
        <w:rPr>
          <w:bCs/>
          <w:sz w:val="26"/>
          <w:szCs w:val="26"/>
        </w:rPr>
        <w:tab/>
        <w:t>Выбор типов оборудования осуществляется по согласованию с Заказчиком. Марку оборудования, провода, сцепной линейной арматуры согласовать с Заказчиком.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981BAA">
        <w:rPr>
          <w:bCs/>
          <w:sz w:val="26"/>
          <w:szCs w:val="26"/>
          <w:shd w:val="clear" w:color="auto" w:fill="FFFFFF"/>
        </w:rPr>
        <w:t>23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При проектировании объектов распределительной сети 6-10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кВ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«Россети Центр» / ПАО «Россети Центр и Приволжье», окончательно уточнить на стадии проектирования. 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42FB7" w:rsidRPr="009E6568">
        <w:rPr>
          <w:bCs/>
          <w:sz w:val="26"/>
          <w:szCs w:val="26"/>
          <w:shd w:val="clear" w:color="auto" w:fill="FFFFFF"/>
        </w:rPr>
        <w:t>2</w:t>
      </w:r>
      <w:r w:rsidR="00981BAA">
        <w:rPr>
          <w:bCs/>
          <w:sz w:val="26"/>
          <w:szCs w:val="26"/>
          <w:shd w:val="clear" w:color="auto" w:fill="FFFFFF"/>
        </w:rPr>
        <w:t>4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Выполнить проверку ТТ в ячейке(-ах) 6-10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кВ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A2620E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5.2</w:t>
      </w:r>
      <w:r w:rsidR="00981BAA">
        <w:rPr>
          <w:bCs/>
          <w:sz w:val="26"/>
          <w:szCs w:val="26"/>
          <w:shd w:val="clear" w:color="auto" w:fill="FFFFFF"/>
        </w:rPr>
        <w:t>5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Выполнить расчет токов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к.з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., предусмотреть проверку чувствительности защит. В случае необходимости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справочно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представить в проекте предложение о замене оборудования.</w:t>
      </w:r>
    </w:p>
    <w:p w:rsidR="00A42FB7" w:rsidRDefault="00A42FB7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</w:p>
    <w:p w:rsidR="00BD4B1B" w:rsidRPr="00197292" w:rsidRDefault="00BD4B1B" w:rsidP="00170F77">
      <w:pPr>
        <w:pStyle w:val="a3"/>
        <w:numPr>
          <w:ilvl w:val="0"/>
          <w:numId w:val="13"/>
        </w:numPr>
        <w:tabs>
          <w:tab w:val="clear" w:pos="2580"/>
          <w:tab w:val="left" w:pos="1418"/>
          <w:tab w:val="num" w:pos="1730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BD4B1B">
        <w:rPr>
          <w:b/>
          <w:sz w:val="26"/>
          <w:szCs w:val="26"/>
        </w:rPr>
        <w:lastRenderedPageBreak/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BD4B1B" w:rsidRPr="00BD4B1B" w:rsidRDefault="00BD4B1B" w:rsidP="00170F77">
      <w:pPr>
        <w:pStyle w:val="a5"/>
        <w:numPr>
          <w:ilvl w:val="1"/>
          <w:numId w:val="13"/>
        </w:numPr>
        <w:tabs>
          <w:tab w:val="left" w:pos="426"/>
          <w:tab w:val="left" w:pos="993"/>
        </w:tabs>
        <w:suppressAutoHyphens w:val="0"/>
        <w:jc w:val="both"/>
        <w:rPr>
          <w:sz w:val="26"/>
          <w:szCs w:val="26"/>
        </w:rPr>
      </w:pPr>
      <w:bookmarkStart w:id="1" w:name="_Ref480380245"/>
      <w:r w:rsidRPr="00BD4B1B">
        <w:rPr>
          <w:sz w:val="26"/>
          <w:szCs w:val="26"/>
        </w:rPr>
        <w:t>Требования по обеспечению информационной безопасности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 xml:space="preserve">Порядок создания подсистемы безопасности, </w:t>
      </w:r>
      <w:proofErr w:type="spellStart"/>
      <w:r w:rsidRPr="00BD4B1B">
        <w:rPr>
          <w:sz w:val="26"/>
          <w:szCs w:val="26"/>
        </w:rPr>
        <w:t>этапность</w:t>
      </w:r>
      <w:proofErr w:type="spellEnd"/>
      <w:r w:rsidRPr="00BD4B1B">
        <w:rPr>
          <w:sz w:val="26"/>
          <w:szCs w:val="26"/>
        </w:rPr>
        <w:t xml:space="preserve">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Для обеспечения защиты информации, содержащейся в Системе, должны быть проведены следующие мероприятия: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BD4B1B" w:rsidRPr="00BD4B1B" w:rsidRDefault="00BD4B1B" w:rsidP="00170F77">
      <w:pPr>
        <w:pStyle w:val="a5"/>
        <w:numPr>
          <w:ilvl w:val="1"/>
          <w:numId w:val="13"/>
        </w:numPr>
        <w:tabs>
          <w:tab w:val="left" w:pos="426"/>
          <w:tab w:val="left" w:pos="993"/>
        </w:tabs>
        <w:suppressAutoHyphens w:val="0"/>
        <w:ind w:left="0" w:firstLine="710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Требования к частному техническому заданию на подсистему информационной безопасности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lastRenderedPageBreak/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идентификация и аутентификация (ИАФ);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управление доступом (УПД);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ограничение программной среды (ОПС);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защита машинных носителей информации (ЗНИ);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аудит безопасности (АУД);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антивирусная защита (АВЗ);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предотвращение вторжений (компьютерных атак) (СОВ);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обеспечение целостности (ОЦЛ);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обеспечение доступности (ОДТ);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защита технических средств и систем (ЗТС);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защита информационной (автоматизированной) системы и ее компонентов (ЗИС);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планирование мероприятий по обеспечению безопасности (ПЛН);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управление конфигурацией (УКФ);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управление обновлениями программного обеспечения (ОПО);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реагирование на инциденты информационной безопасности (ИНЦ);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обеспечение действий в нештатных ситуациях (ДНС);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информирование и обучение персонала (ИПО).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В ЧТЗ на подсистему защиты информации должна быть отражена необходимость разработки пакета документов: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Пояснительная записка на подсистему информационной безопасности;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Спецификация технических решений подсистемы информационной безопасности;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Техническое задание на реализацию подсистемы информационной безопасности.</w:t>
      </w:r>
    </w:p>
    <w:bookmarkEnd w:id="1"/>
    <w:p w:rsidR="00311D4C" w:rsidRPr="00323934" w:rsidRDefault="00311D4C" w:rsidP="00F00D97">
      <w:pPr>
        <w:pStyle w:val="a3"/>
        <w:spacing w:before="120" w:after="120"/>
        <w:ind w:left="0" w:firstLine="709"/>
        <w:jc w:val="both"/>
        <w:rPr>
          <w:bCs/>
          <w:iCs/>
          <w:color w:val="FF0000"/>
          <w:sz w:val="26"/>
          <w:szCs w:val="26"/>
        </w:rPr>
      </w:pPr>
    </w:p>
    <w:p w:rsidR="00730DE3" w:rsidRPr="00D26836" w:rsidRDefault="00730DE3" w:rsidP="00170F77">
      <w:pPr>
        <w:pStyle w:val="a3"/>
        <w:numPr>
          <w:ilvl w:val="0"/>
          <w:numId w:val="13"/>
        </w:numPr>
        <w:tabs>
          <w:tab w:val="clear" w:pos="2580"/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D26836">
        <w:rPr>
          <w:b/>
          <w:sz w:val="26"/>
          <w:szCs w:val="26"/>
        </w:rPr>
        <w:t>Требования к проектной организации</w:t>
      </w:r>
    </w:p>
    <w:p w:rsidR="002C3625" w:rsidRPr="00D26836" w:rsidRDefault="002C3625" w:rsidP="00F00D97">
      <w:pPr>
        <w:pStyle w:val="a3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Проектная организация:</w:t>
      </w:r>
    </w:p>
    <w:p w:rsidR="002C3625" w:rsidRPr="00D26836" w:rsidRDefault="002C3625" w:rsidP="00F00D97">
      <w:pPr>
        <w:pStyle w:val="a3"/>
        <w:numPr>
          <w:ilvl w:val="0"/>
          <w:numId w:val="3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должна обладать необходимыми профессиональными знаниями и опытом при выполнении аналогичных проектных работ не менее 3 лет;</w:t>
      </w:r>
    </w:p>
    <w:p w:rsidR="002C3625" w:rsidRPr="00D26836" w:rsidRDefault="002C3625" w:rsidP="00F00D97">
      <w:pPr>
        <w:pStyle w:val="a3"/>
        <w:numPr>
          <w:ilvl w:val="0"/>
          <w:numId w:val="3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должна быть членом саморегулируемой организации в области проектирования</w:t>
      </w:r>
      <w:r w:rsidR="000007EA" w:rsidRPr="00D26836">
        <w:rPr>
          <w:sz w:val="26"/>
          <w:szCs w:val="26"/>
        </w:rPr>
        <w:t>,</w:t>
      </w:r>
      <w:r w:rsidRPr="00D26836">
        <w:rPr>
          <w:sz w:val="26"/>
          <w:szCs w:val="26"/>
        </w:rPr>
        <w:t xml:space="preserve"> соответствующей виду выполняемых работ согласно ТЗ</w:t>
      </w:r>
      <w:r w:rsidR="003C2F9D">
        <w:rPr>
          <w:sz w:val="26"/>
          <w:szCs w:val="26"/>
        </w:rPr>
        <w:t>.</w:t>
      </w:r>
    </w:p>
    <w:p w:rsidR="002C06CE" w:rsidRPr="002C06CE" w:rsidRDefault="002C06CE" w:rsidP="002C06CE">
      <w:pPr>
        <w:pStyle w:val="a3"/>
        <w:numPr>
          <w:ilvl w:val="0"/>
          <w:numId w:val="3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2C06CE">
        <w:rPr>
          <w:sz w:val="26"/>
          <w:szCs w:val="26"/>
        </w:rPr>
        <w:t>имеет право привлекать специализированные Субподрядные организации, по согласованию с Заказчиком.</w:t>
      </w:r>
    </w:p>
    <w:p w:rsidR="002C3625" w:rsidRPr="00D26836" w:rsidRDefault="002C3625" w:rsidP="00F00D97">
      <w:pPr>
        <w:pStyle w:val="a3"/>
        <w:spacing w:before="120" w:after="120"/>
        <w:ind w:left="0" w:firstLine="709"/>
        <w:jc w:val="both"/>
        <w:rPr>
          <w:b/>
          <w:sz w:val="26"/>
          <w:szCs w:val="26"/>
        </w:rPr>
      </w:pPr>
    </w:p>
    <w:p w:rsidR="00730DE3" w:rsidRPr="00D26836" w:rsidRDefault="00730DE3" w:rsidP="00170F77">
      <w:pPr>
        <w:pStyle w:val="a3"/>
        <w:numPr>
          <w:ilvl w:val="0"/>
          <w:numId w:val="13"/>
        </w:numPr>
        <w:tabs>
          <w:tab w:val="clear" w:pos="2580"/>
        </w:tabs>
        <w:spacing w:before="120" w:after="120"/>
        <w:ind w:left="0" w:firstLine="709"/>
        <w:jc w:val="both"/>
        <w:rPr>
          <w:b/>
          <w:sz w:val="26"/>
          <w:szCs w:val="26"/>
        </w:rPr>
      </w:pPr>
      <w:r w:rsidRPr="00D26836">
        <w:rPr>
          <w:b/>
          <w:sz w:val="26"/>
          <w:szCs w:val="26"/>
        </w:rPr>
        <w:t xml:space="preserve">Сроки выполнения </w:t>
      </w:r>
      <w:r w:rsidR="008551C1" w:rsidRPr="00D26836">
        <w:rPr>
          <w:b/>
          <w:sz w:val="26"/>
          <w:szCs w:val="26"/>
        </w:rPr>
        <w:t>и условия приемки</w:t>
      </w:r>
      <w:r w:rsidR="006D2A1B" w:rsidRPr="00D26836">
        <w:rPr>
          <w:b/>
          <w:sz w:val="26"/>
          <w:szCs w:val="26"/>
        </w:rPr>
        <w:t xml:space="preserve"> работ</w:t>
      </w:r>
    </w:p>
    <w:p w:rsidR="00965738" w:rsidRPr="00D26836" w:rsidRDefault="002C3625" w:rsidP="00772F43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Сроки выполнения работ: начало – с даты подписания договора, окончание </w:t>
      </w:r>
      <w:r w:rsidR="00EC6C85" w:rsidRPr="00D26836">
        <w:rPr>
          <w:sz w:val="26"/>
          <w:szCs w:val="26"/>
        </w:rPr>
        <w:t>–</w:t>
      </w:r>
      <w:r w:rsidR="00071677" w:rsidRPr="00D26836">
        <w:rPr>
          <w:sz w:val="26"/>
          <w:szCs w:val="26"/>
        </w:rPr>
        <w:t xml:space="preserve">до </w:t>
      </w:r>
      <w:r w:rsidR="009E2D05">
        <w:rPr>
          <w:sz w:val="26"/>
          <w:szCs w:val="26"/>
        </w:rPr>
        <w:t>20.05.2023.</w:t>
      </w:r>
      <w:r w:rsidR="00071677" w:rsidRPr="00D26836">
        <w:rPr>
          <w:sz w:val="26"/>
          <w:szCs w:val="26"/>
        </w:rPr>
        <w:t xml:space="preserve"> </w:t>
      </w:r>
      <w:r w:rsidR="00965738" w:rsidRPr="00D26836">
        <w:rPr>
          <w:sz w:val="26"/>
          <w:szCs w:val="26"/>
        </w:rPr>
        <w:t>Приемка работ осуществляется после завершения всего объема работ, указанного в данном ТЗ.</w:t>
      </w:r>
    </w:p>
    <w:p w:rsidR="00730DE3" w:rsidRDefault="002C3625" w:rsidP="00772F43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lastRenderedPageBreak/>
        <w:t>Проектные работы выполняются в соответствии с согласованным с Заказчиком</w:t>
      </w:r>
      <w:r w:rsidR="008515FF" w:rsidRPr="00D26836">
        <w:rPr>
          <w:sz w:val="26"/>
          <w:szCs w:val="26"/>
        </w:rPr>
        <w:t xml:space="preserve"> </w:t>
      </w:r>
      <w:r w:rsidRPr="00D26836">
        <w:rPr>
          <w:sz w:val="26"/>
          <w:szCs w:val="26"/>
        </w:rPr>
        <w:t>графиком выполнения работ.</w:t>
      </w:r>
    </w:p>
    <w:p w:rsidR="002C3625" w:rsidRPr="00D26836" w:rsidRDefault="002C3625" w:rsidP="00772F43">
      <w:pPr>
        <w:pStyle w:val="a3"/>
        <w:spacing w:before="120" w:after="120"/>
        <w:ind w:left="0" w:firstLine="709"/>
        <w:jc w:val="both"/>
        <w:rPr>
          <w:b/>
          <w:sz w:val="26"/>
          <w:szCs w:val="26"/>
        </w:rPr>
      </w:pPr>
    </w:p>
    <w:p w:rsidR="00730DE3" w:rsidRPr="00D26836" w:rsidRDefault="00730DE3" w:rsidP="00170F77">
      <w:pPr>
        <w:pStyle w:val="a3"/>
        <w:numPr>
          <w:ilvl w:val="0"/>
          <w:numId w:val="13"/>
        </w:numPr>
        <w:tabs>
          <w:tab w:val="clear" w:pos="2580"/>
        </w:tabs>
        <w:spacing w:before="120" w:after="120"/>
        <w:ind w:left="0" w:firstLine="709"/>
        <w:jc w:val="both"/>
        <w:rPr>
          <w:b/>
          <w:sz w:val="26"/>
          <w:szCs w:val="26"/>
        </w:rPr>
      </w:pPr>
      <w:r w:rsidRPr="00D26836"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</w:t>
      </w:r>
      <w:r w:rsidR="003C2F9D">
        <w:rPr>
          <w:b/>
          <w:sz w:val="26"/>
          <w:szCs w:val="26"/>
        </w:rPr>
        <w:t>.</w:t>
      </w:r>
    </w:p>
    <w:p w:rsidR="00A12F84" w:rsidRPr="003C2F9D" w:rsidRDefault="00A12F84" w:rsidP="00772F43">
      <w:pPr>
        <w:spacing w:before="120" w:after="120"/>
        <w:ind w:firstLine="709"/>
        <w:rPr>
          <w:sz w:val="26"/>
          <w:szCs w:val="26"/>
        </w:rPr>
      </w:pP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Градостроительный кодекс РФ;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Земельный кодекс РФ;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Лесной кодекс РФ; 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ПУЭ (действующее издание);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ПТЭ (действующее издание);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szCs w:val="26"/>
        </w:rPr>
        <w:t xml:space="preserve">Постановление правительства Российской Федерации № 87 от 16 февраля 2008 г. «О составе разделов </w:t>
      </w:r>
      <w:r w:rsidR="00BA6CA6">
        <w:rPr>
          <w:szCs w:val="26"/>
        </w:rPr>
        <w:t>Д</w:t>
      </w:r>
      <w:r w:rsidRPr="00D26836">
        <w:rPr>
          <w:szCs w:val="26"/>
        </w:rPr>
        <w:t>окументации и требованиях к их содержанию»;</w:t>
      </w:r>
    </w:p>
    <w:p w:rsidR="002C3625" w:rsidRPr="00D26836" w:rsidRDefault="002C3625" w:rsidP="00170F77">
      <w:pPr>
        <w:pStyle w:val="a3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2C3625" w:rsidRPr="00D26836" w:rsidRDefault="002C3625" w:rsidP="00170F77">
      <w:pPr>
        <w:pStyle w:val="a3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szCs w:val="26"/>
        </w:rPr>
        <w:t>Положение ПАО «Россети» «О единой технической политике в электросетевом комплексе»;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szCs w:val="26"/>
        </w:rPr>
        <w:t>Концепция цифровизации сетей на 2018-2030 гг. ПАО «Россети»;</w:t>
      </w:r>
    </w:p>
    <w:p w:rsidR="000348BD" w:rsidRPr="00D26836" w:rsidRDefault="000348BD" w:rsidP="00170F77">
      <w:pPr>
        <w:pStyle w:val="a5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СТО 34.01-2.2-032-2017 Линейное коммутационное оборудование 6-35 </w:t>
      </w:r>
      <w:proofErr w:type="spellStart"/>
      <w:r w:rsidRPr="00D26836">
        <w:rPr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 xml:space="preserve"> – секционирующие пункты (</w:t>
      </w:r>
      <w:proofErr w:type="spellStart"/>
      <w:r w:rsidRPr="00D26836">
        <w:rPr>
          <w:sz w:val="26"/>
          <w:szCs w:val="26"/>
        </w:rPr>
        <w:t>реклоузеры</w:t>
      </w:r>
      <w:proofErr w:type="spellEnd"/>
      <w:r w:rsidRPr="00D26836">
        <w:rPr>
          <w:sz w:val="26"/>
          <w:szCs w:val="26"/>
        </w:rPr>
        <w:t>) Том 1.1 «Общие данные»</w:t>
      </w:r>
      <w:r w:rsidR="003C2F9D">
        <w:rPr>
          <w:sz w:val="26"/>
          <w:szCs w:val="26"/>
        </w:rPr>
        <w:t>;</w:t>
      </w:r>
    </w:p>
    <w:p w:rsidR="002C3625" w:rsidRPr="00D26836" w:rsidRDefault="002C3625" w:rsidP="00170F77">
      <w:pPr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СТО 34.01-21.1-001-2017 «Распределительные электрические сети напряжением 0,4-110 </w:t>
      </w:r>
      <w:proofErr w:type="spellStart"/>
      <w:r w:rsidRPr="00D26836">
        <w:rPr>
          <w:sz w:val="26"/>
          <w:szCs w:val="26"/>
        </w:rPr>
        <w:t>кВ.</w:t>
      </w:r>
      <w:proofErr w:type="spellEnd"/>
      <w:r w:rsidRPr="00D26836">
        <w:rPr>
          <w:sz w:val="26"/>
          <w:szCs w:val="26"/>
        </w:rPr>
        <w:t xml:space="preserve"> Требования к технологическому проектированию»;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СТО 34.01-2.2-002-2015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</w:t>
      </w:r>
      <w:proofErr w:type="spellEnd"/>
      <w:r w:rsidRPr="00D26836">
        <w:rPr>
          <w:szCs w:val="26"/>
        </w:rPr>
        <w:t xml:space="preserve"> Анкерная и поддерживающая арматура для СИП-1 и СИП-2. Общие технические требования»;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СТО 34.01-2.2-003-2015» 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Вспомогательная арматура. Общие технические требования»;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Ответвительная арматура. Общие технические требования»;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lastRenderedPageBreak/>
        <w:t xml:space="preserve">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Правила приёмки и методы испытаний. Общие технические требования»;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Соединительная арматура. Общие технические требования»;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Анкерная и поддерживающая арматура для СИП-4. Общие технические требования»</w:t>
      </w:r>
      <w:r w:rsidR="003C2F9D">
        <w:rPr>
          <w:szCs w:val="26"/>
        </w:rPr>
        <w:t>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bCs/>
          <w:szCs w:val="26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D26836">
        <w:rPr>
          <w:bCs/>
          <w:szCs w:val="26"/>
        </w:rPr>
        <w:t>кВ</w:t>
      </w:r>
      <w:proofErr w:type="spellEnd"/>
      <w:r w:rsidRPr="00D26836">
        <w:rPr>
          <w:bCs/>
          <w:szCs w:val="26"/>
        </w:rPr>
        <w:t>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СТО 34.01-6.1-001-2016. «Программно-технические комплексы подстанций 6-10 (20) </w:t>
      </w:r>
      <w:proofErr w:type="spellStart"/>
      <w:r w:rsidRPr="00D26836">
        <w:rPr>
          <w:szCs w:val="26"/>
        </w:rPr>
        <w:t>кВ.</w:t>
      </w:r>
      <w:proofErr w:type="spellEnd"/>
      <w:r w:rsidRPr="00D26836">
        <w:rPr>
          <w:szCs w:val="26"/>
        </w:rPr>
        <w:t xml:space="preserve"> Общие технические требования»;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  <w:lang w:eastAsia="en-US"/>
        </w:rPr>
        <w:t>Технические требования к компонентам цифровой сети (утверждены распоряжением ПАО «Россети» от 25.05.2020 №121 р);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color w:val="000000"/>
          <w:szCs w:val="26"/>
        </w:rPr>
        <w:t>ГОСТ Р 21.1101-2013. Основные требования к проектной и рабочей документации;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Нормы отвода земель для электрических сетей напряжением 0,38-750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>, № 14278. Утверждены Минтопэнерго 20.05.1994 г.;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  СТО 56947007-29.240.02.001-2008 «Методические указания по защите распределительных сетей напряжением 0,4-10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 xml:space="preserve"> от грозовых перенапряжений»;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СТО 34.01-2.2-033-2017 «Линейное коммутационное оборудование 6-35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 xml:space="preserve"> – секционирующие пункты (</w:t>
      </w:r>
      <w:proofErr w:type="spellStart"/>
      <w:r w:rsidRPr="00D26836">
        <w:rPr>
          <w:color w:val="000000"/>
          <w:szCs w:val="26"/>
        </w:rPr>
        <w:t>реклоузеры</w:t>
      </w:r>
      <w:proofErr w:type="spellEnd"/>
      <w:r w:rsidRPr="00D26836">
        <w:rPr>
          <w:color w:val="000000"/>
          <w:szCs w:val="26"/>
        </w:rPr>
        <w:t>). Том 1.2. Секционирующие пункты (</w:t>
      </w:r>
      <w:proofErr w:type="spellStart"/>
      <w:r w:rsidRPr="00D26836">
        <w:rPr>
          <w:color w:val="000000"/>
          <w:szCs w:val="26"/>
        </w:rPr>
        <w:t>реклоузеры</w:t>
      </w:r>
      <w:proofErr w:type="spellEnd"/>
      <w:r w:rsidRPr="00D26836">
        <w:rPr>
          <w:color w:val="000000"/>
          <w:szCs w:val="26"/>
        </w:rPr>
        <w:t>)»;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 СТО 34.01-3.2-011-2017. Трансформаторы силовые распределительные 6-10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 xml:space="preserve"> мощностью 63-2500 </w:t>
      </w:r>
      <w:proofErr w:type="spellStart"/>
      <w:r w:rsidRPr="00D26836">
        <w:rPr>
          <w:color w:val="000000"/>
          <w:szCs w:val="26"/>
        </w:rPr>
        <w:t>кВА</w:t>
      </w:r>
      <w:proofErr w:type="spellEnd"/>
      <w:r w:rsidRPr="00D26836">
        <w:rPr>
          <w:color w:val="000000"/>
          <w:szCs w:val="26"/>
        </w:rPr>
        <w:t>. Требования к уровню потерь холостого хода и короткого замыкания;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bCs/>
          <w:szCs w:val="26"/>
        </w:rPr>
        <w:t xml:space="preserve">СТО 34.01-2.3.3-037-2020 ПАО «Россети» Трубы для прокладки кабельных линий напряжением выше 1 </w:t>
      </w:r>
      <w:proofErr w:type="spellStart"/>
      <w:r w:rsidRPr="00D26836">
        <w:rPr>
          <w:bCs/>
          <w:szCs w:val="26"/>
        </w:rPr>
        <w:t>кВ</w:t>
      </w:r>
      <w:proofErr w:type="spellEnd"/>
      <w:r w:rsidRPr="00D26836">
        <w:rPr>
          <w:bCs/>
          <w:szCs w:val="26"/>
        </w:rPr>
        <w:t>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>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>Положение об управлении фирменным стилем ПАО «МРСК Центра»/ ПАО «МРСК Центра и Приволжья»;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>Методические указания ПАО «МРСК Центра» по установке</w:t>
      </w:r>
      <w:r w:rsidR="003C2F9D">
        <w:rPr>
          <w:color w:val="000000"/>
          <w:szCs w:val="26"/>
        </w:rPr>
        <w:t xml:space="preserve"> </w:t>
      </w:r>
      <w:r w:rsidRPr="00D26836">
        <w:rPr>
          <w:color w:val="000000"/>
          <w:szCs w:val="26"/>
        </w:rPr>
        <w:t>индикаторов короткого замыкания</w:t>
      </w:r>
      <w:r w:rsidR="003C2F9D">
        <w:rPr>
          <w:color w:val="000000"/>
          <w:szCs w:val="26"/>
        </w:rPr>
        <w:t xml:space="preserve"> </w:t>
      </w:r>
      <w:r w:rsidRPr="00D26836">
        <w:rPr>
          <w:color w:val="000000"/>
          <w:szCs w:val="26"/>
        </w:rPr>
        <w:t>на воздушных линиях электропередач</w:t>
      </w:r>
      <w:r w:rsidR="003C2F9D">
        <w:rPr>
          <w:color w:val="000000"/>
          <w:szCs w:val="26"/>
        </w:rPr>
        <w:t xml:space="preserve">и </w:t>
      </w:r>
      <w:r w:rsidRPr="00D26836">
        <w:rPr>
          <w:color w:val="000000"/>
          <w:szCs w:val="26"/>
        </w:rPr>
        <w:t xml:space="preserve">в сетях 6-10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>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bCs/>
          <w:iCs/>
          <w:szCs w:val="26"/>
        </w:rPr>
        <w:t xml:space="preserve">МИ БП 11/07-01/2020 ПАО «МРСК Центра» «Методические указания по автоматизации распределительных воздушных электрических сетей 6-10 </w:t>
      </w:r>
      <w:proofErr w:type="spellStart"/>
      <w:r w:rsidRPr="00D26836">
        <w:rPr>
          <w:bCs/>
          <w:iCs/>
          <w:szCs w:val="26"/>
        </w:rPr>
        <w:t>кВ</w:t>
      </w:r>
      <w:proofErr w:type="spellEnd"/>
      <w:r w:rsidRPr="00D26836">
        <w:rPr>
          <w:bCs/>
          <w:iCs/>
          <w:szCs w:val="26"/>
        </w:rPr>
        <w:t xml:space="preserve"> и оборудованию устройствами телеметрии ТП 6-10/0,4 </w:t>
      </w:r>
      <w:proofErr w:type="spellStart"/>
      <w:r w:rsidRPr="00D26836">
        <w:rPr>
          <w:bCs/>
          <w:iCs/>
          <w:szCs w:val="26"/>
        </w:rPr>
        <w:t>кВ</w:t>
      </w:r>
      <w:proofErr w:type="spellEnd"/>
      <w:r w:rsidRPr="00D26836">
        <w:rPr>
          <w:bCs/>
          <w:iCs/>
          <w:szCs w:val="26"/>
        </w:rPr>
        <w:t>».</w:t>
      </w:r>
    </w:p>
    <w:p w:rsidR="00BA16B3" w:rsidRDefault="002C3625" w:rsidP="00772F43">
      <w:pPr>
        <w:pStyle w:val="Default"/>
        <w:spacing w:before="120" w:after="120"/>
        <w:ind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</w:t>
      </w:r>
      <w:proofErr w:type="spellStart"/>
      <w:r w:rsidRPr="00D26836">
        <w:rPr>
          <w:sz w:val="26"/>
          <w:szCs w:val="26"/>
        </w:rPr>
        <w:t>т.ч</w:t>
      </w:r>
      <w:proofErr w:type="spellEnd"/>
      <w:r w:rsidRPr="00D26836">
        <w:rPr>
          <w:sz w:val="26"/>
          <w:szCs w:val="26"/>
        </w:rPr>
        <w:t xml:space="preserve">. включенными в актуальный Перечень нормативной технической (технологической) документации, </w:t>
      </w:r>
      <w:r w:rsidRPr="00D26836">
        <w:rPr>
          <w:sz w:val="26"/>
          <w:szCs w:val="26"/>
        </w:rPr>
        <w:lastRenderedPageBreak/>
        <w:t>используемой в производственно-хозяйственной деятельности ПАО «</w:t>
      </w:r>
      <w:r w:rsidR="003C2F9D">
        <w:rPr>
          <w:sz w:val="26"/>
          <w:szCs w:val="26"/>
        </w:rPr>
        <w:t>Россети Центр</w:t>
      </w:r>
      <w:r w:rsidRPr="00D26836">
        <w:rPr>
          <w:sz w:val="26"/>
          <w:szCs w:val="26"/>
        </w:rPr>
        <w:t>» и ПАО «</w:t>
      </w:r>
      <w:r w:rsidR="003C2F9D">
        <w:rPr>
          <w:sz w:val="26"/>
          <w:szCs w:val="26"/>
        </w:rPr>
        <w:t>Россети</w:t>
      </w:r>
      <w:r w:rsidRPr="00D26836">
        <w:rPr>
          <w:sz w:val="26"/>
          <w:szCs w:val="26"/>
        </w:rPr>
        <w:t xml:space="preserve"> Центр и Приволжь</w:t>
      </w:r>
      <w:r w:rsidR="003C2F9D">
        <w:rPr>
          <w:sz w:val="26"/>
          <w:szCs w:val="26"/>
        </w:rPr>
        <w:t>е</w:t>
      </w:r>
      <w:r w:rsidRPr="00D26836">
        <w:rPr>
          <w:sz w:val="26"/>
          <w:szCs w:val="26"/>
        </w:rPr>
        <w:t>»</w:t>
      </w:r>
      <w:r w:rsidR="00675AB0">
        <w:rPr>
          <w:sz w:val="26"/>
          <w:szCs w:val="26"/>
        </w:rPr>
        <w:t>.</w:t>
      </w:r>
    </w:p>
    <w:p w:rsidR="00011E92" w:rsidRDefault="00011E92" w:rsidP="00772F43">
      <w:pPr>
        <w:pStyle w:val="Default"/>
        <w:spacing w:before="120" w:after="120"/>
        <w:ind w:firstLine="709"/>
        <w:jc w:val="both"/>
      </w:pPr>
    </w:p>
    <w:p w:rsidR="00011E92" w:rsidRDefault="00011E92" w:rsidP="00772F43">
      <w:pPr>
        <w:pStyle w:val="Default"/>
        <w:spacing w:before="120" w:after="120"/>
        <w:ind w:firstLine="709"/>
        <w:jc w:val="both"/>
      </w:pPr>
    </w:p>
    <w:p w:rsidR="00011E92" w:rsidRDefault="00011E92" w:rsidP="00772F43">
      <w:pPr>
        <w:pStyle w:val="Default"/>
        <w:spacing w:before="120" w:after="120"/>
        <w:ind w:firstLine="709"/>
        <w:jc w:val="both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4"/>
        <w:gridCol w:w="5548"/>
        <w:gridCol w:w="1680"/>
        <w:gridCol w:w="1843"/>
      </w:tblGrid>
      <w:tr w:rsidR="00011E92" w:rsidRPr="00D75CCE" w:rsidTr="009E2D05">
        <w:tc>
          <w:tcPr>
            <w:tcW w:w="152" w:type="pct"/>
          </w:tcPr>
          <w:p w:rsidR="00011E92" w:rsidRPr="00D75CCE" w:rsidRDefault="00011E92" w:rsidP="007F6D9B">
            <w:pPr>
              <w:tabs>
                <w:tab w:val="left" w:pos="1380"/>
              </w:tabs>
              <w:suppressAutoHyphens w:val="0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65" w:type="pct"/>
          </w:tcPr>
          <w:p w:rsidR="009E2D05" w:rsidRDefault="00011E92" w:rsidP="00011E92">
            <w:pPr>
              <w:tabs>
                <w:tab w:val="left" w:pos="1380"/>
              </w:tabs>
              <w:suppressAutoHyphens w:val="0"/>
              <w:contextualSpacing/>
              <w:rPr>
                <w:sz w:val="24"/>
                <w:szCs w:val="24"/>
                <w:lang w:eastAsia="ru-RU"/>
              </w:rPr>
            </w:pPr>
            <w:r w:rsidRPr="00D75CCE">
              <w:rPr>
                <w:sz w:val="24"/>
                <w:szCs w:val="24"/>
                <w:lang w:eastAsia="ru-RU"/>
              </w:rPr>
              <w:t xml:space="preserve">Начальник управления технологического </w:t>
            </w:r>
          </w:p>
          <w:p w:rsidR="00011E92" w:rsidRPr="00D75CCE" w:rsidRDefault="00011E92" w:rsidP="00011E92">
            <w:pPr>
              <w:tabs>
                <w:tab w:val="left" w:pos="1380"/>
              </w:tabs>
              <w:suppressAutoHyphens w:val="0"/>
              <w:contextualSpacing/>
              <w:rPr>
                <w:sz w:val="24"/>
                <w:szCs w:val="24"/>
                <w:lang w:eastAsia="ru-RU"/>
              </w:rPr>
            </w:pPr>
            <w:r w:rsidRPr="00D75CCE">
              <w:rPr>
                <w:sz w:val="24"/>
                <w:szCs w:val="24"/>
                <w:lang w:eastAsia="ru-RU"/>
              </w:rPr>
              <w:t xml:space="preserve">развития </w:t>
            </w:r>
            <w:r>
              <w:rPr>
                <w:sz w:val="24"/>
                <w:szCs w:val="24"/>
              </w:rPr>
              <w:t>и цифровизации</w:t>
            </w:r>
          </w:p>
        </w:tc>
        <w:tc>
          <w:tcPr>
            <w:tcW w:w="898" w:type="pct"/>
            <w:shd w:val="clear" w:color="auto" w:fill="auto"/>
          </w:tcPr>
          <w:p w:rsidR="00011E92" w:rsidRPr="00D75CCE" w:rsidRDefault="00011E92" w:rsidP="007F6D9B">
            <w:pPr>
              <w:contextualSpacing/>
              <w:jc w:val="both"/>
              <w:rPr>
                <w:iCs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985" w:type="pct"/>
            <w:shd w:val="clear" w:color="auto" w:fill="auto"/>
            <w:vAlign w:val="center"/>
          </w:tcPr>
          <w:p w:rsidR="00011E92" w:rsidRPr="00D75CCE" w:rsidRDefault="009E2D05" w:rsidP="007F6D9B">
            <w:pPr>
              <w:tabs>
                <w:tab w:val="left" w:leader="underscore" w:pos="-3240"/>
              </w:tabs>
              <w:suppressAutoHyphens w:val="0"/>
              <w:rPr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О.А. Середкин</w:t>
            </w:r>
          </w:p>
        </w:tc>
      </w:tr>
      <w:tr w:rsidR="00011E92" w:rsidRPr="00D75CCE" w:rsidTr="009E2D05">
        <w:trPr>
          <w:trHeight w:val="765"/>
        </w:trPr>
        <w:tc>
          <w:tcPr>
            <w:tcW w:w="152" w:type="pct"/>
          </w:tcPr>
          <w:p w:rsidR="00011E92" w:rsidRPr="00D75CCE" w:rsidRDefault="00011E92" w:rsidP="007F6D9B">
            <w:pPr>
              <w:tabs>
                <w:tab w:val="left" w:pos="1380"/>
              </w:tabs>
              <w:suppressAutoHyphens w:val="0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65" w:type="pct"/>
          </w:tcPr>
          <w:p w:rsidR="00011E92" w:rsidRPr="00D75CCE" w:rsidRDefault="00011E92" w:rsidP="007F6D9B">
            <w:pPr>
              <w:tabs>
                <w:tab w:val="left" w:pos="1380"/>
              </w:tabs>
              <w:suppressAutoHyphens w:val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shd w:val="clear" w:color="auto" w:fill="auto"/>
          </w:tcPr>
          <w:p w:rsidR="00011E92" w:rsidRPr="00D75CCE" w:rsidRDefault="00011E92" w:rsidP="007F6D9B">
            <w:pPr>
              <w:contextualSpacing/>
              <w:jc w:val="both"/>
              <w:rPr>
                <w:iCs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985" w:type="pct"/>
            <w:shd w:val="clear" w:color="auto" w:fill="auto"/>
            <w:vAlign w:val="center"/>
          </w:tcPr>
          <w:p w:rsidR="00011E92" w:rsidRPr="00D75CCE" w:rsidRDefault="00011E92" w:rsidP="007F6D9B">
            <w:pPr>
              <w:tabs>
                <w:tab w:val="left" w:leader="underscore" w:pos="-3240"/>
              </w:tabs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</w:tbl>
    <w:p w:rsidR="00011E92" w:rsidRPr="00675AB0" w:rsidRDefault="00011E92" w:rsidP="00772F43">
      <w:pPr>
        <w:pStyle w:val="Default"/>
        <w:spacing w:before="120" w:after="120"/>
        <w:ind w:firstLine="709"/>
        <w:jc w:val="both"/>
        <w:sectPr w:rsidR="00011E92" w:rsidRPr="00675AB0" w:rsidSect="007B4897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023A11" w:rsidRPr="00D26836" w:rsidRDefault="00023A11" w:rsidP="00023A11">
      <w:pPr>
        <w:jc w:val="right"/>
        <w:rPr>
          <w:sz w:val="26"/>
          <w:szCs w:val="26"/>
          <w:lang w:eastAsia="ru-RU"/>
        </w:rPr>
      </w:pPr>
      <w:r w:rsidRPr="00D26836">
        <w:rPr>
          <w:sz w:val="26"/>
          <w:szCs w:val="26"/>
          <w:lang w:eastAsia="ru-RU"/>
        </w:rPr>
        <w:lastRenderedPageBreak/>
        <w:t>Приложение №</w:t>
      </w:r>
      <w:r>
        <w:rPr>
          <w:sz w:val="26"/>
          <w:szCs w:val="26"/>
          <w:lang w:eastAsia="ru-RU"/>
        </w:rPr>
        <w:t>1</w:t>
      </w:r>
      <w:r w:rsidR="00693BC6">
        <w:rPr>
          <w:sz w:val="26"/>
          <w:szCs w:val="26"/>
          <w:lang w:eastAsia="ru-RU"/>
        </w:rPr>
        <w:t xml:space="preserve"> к ТЗ №</w:t>
      </w:r>
      <w:r w:rsidR="00693BC6" w:rsidRPr="00693BC6">
        <w:rPr>
          <w:sz w:val="26"/>
          <w:szCs w:val="26"/>
          <w:lang w:eastAsia="ru-RU"/>
        </w:rPr>
        <w:t>ТЗ/48/2023/16/1/1 от «12» января 2022 г</w:t>
      </w:r>
    </w:p>
    <w:p w:rsidR="00023A11" w:rsidRPr="00D26836" w:rsidRDefault="00023A11" w:rsidP="00023A11">
      <w:pPr>
        <w:tabs>
          <w:tab w:val="left" w:pos="993"/>
        </w:tabs>
        <w:jc w:val="right"/>
        <w:rPr>
          <w:sz w:val="26"/>
          <w:szCs w:val="26"/>
          <w:lang w:eastAsia="ru-RU"/>
        </w:rPr>
      </w:pPr>
    </w:p>
    <w:p w:rsidR="00023A11" w:rsidRPr="00F235C4" w:rsidRDefault="00F235C4" w:rsidP="00023A11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>Объем устанавливаемого оборудования</w:t>
      </w:r>
    </w:p>
    <w:p w:rsidR="00023A11" w:rsidRDefault="00023A11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:rsidR="00BE408B" w:rsidRPr="00BE408B" w:rsidRDefault="00023A11" w:rsidP="00BE408B">
      <w:pPr>
        <w:tabs>
          <w:tab w:val="left" w:pos="1418"/>
        </w:tabs>
        <w:spacing w:before="120" w:after="120"/>
        <w:jc w:val="both"/>
        <w:rPr>
          <w:sz w:val="26"/>
          <w:szCs w:val="26"/>
        </w:rPr>
      </w:pPr>
      <w:r w:rsidRPr="00BF2B77">
        <w:rPr>
          <w:sz w:val="26"/>
          <w:szCs w:val="26"/>
        </w:rPr>
        <w:t>Общее количество коммутационных аппаратов не должно превышать следующих показателей:</w:t>
      </w:r>
    </w:p>
    <w:tbl>
      <w:tblPr>
        <w:tblStyle w:val="-1"/>
        <w:tblW w:w="13484" w:type="dxa"/>
        <w:tblLook w:val="04A0" w:firstRow="1" w:lastRow="0" w:firstColumn="1" w:lastColumn="0" w:noHBand="0" w:noVBand="1"/>
      </w:tblPr>
      <w:tblGrid>
        <w:gridCol w:w="992"/>
        <w:gridCol w:w="9918"/>
        <w:gridCol w:w="2574"/>
      </w:tblGrid>
      <w:tr w:rsidR="00BE408B" w:rsidTr="00BE40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 w:rsidRPr="00BE408B">
              <w:rPr>
                <w:sz w:val="26"/>
                <w:szCs w:val="26"/>
              </w:rPr>
              <w:t xml:space="preserve">№ </w:t>
            </w:r>
            <w:proofErr w:type="spellStart"/>
            <w:r w:rsidRPr="00BE408B">
              <w:rPr>
                <w:sz w:val="26"/>
                <w:szCs w:val="26"/>
              </w:rPr>
              <w:t>пп</w:t>
            </w:r>
            <w:proofErr w:type="spellEnd"/>
          </w:p>
        </w:tc>
        <w:tc>
          <w:tcPr>
            <w:tcW w:w="9918" w:type="dxa"/>
            <w:vAlign w:val="center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sz w:val="26"/>
                <w:szCs w:val="26"/>
              </w:rPr>
              <w:t>Вид оборудования</w:t>
            </w:r>
          </w:p>
        </w:tc>
        <w:tc>
          <w:tcPr>
            <w:tcW w:w="2574" w:type="dxa"/>
            <w:vAlign w:val="center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sz w:val="26"/>
                <w:szCs w:val="26"/>
              </w:rPr>
              <w:t>Количество, шт.</w:t>
            </w:r>
          </w:p>
        </w:tc>
      </w:tr>
      <w:tr w:rsidR="00BE408B" w:rsidTr="00BE408B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9918" w:type="dxa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proofErr w:type="spellStart"/>
            <w:r w:rsidRPr="00BE408B">
              <w:rPr>
                <w:color w:val="000000"/>
                <w:sz w:val="26"/>
                <w:szCs w:val="26"/>
              </w:rPr>
              <w:t>Реклоузер</w:t>
            </w:r>
            <w:proofErr w:type="spellEnd"/>
            <w:r w:rsidRPr="00BE408B">
              <w:rPr>
                <w:color w:val="000000"/>
                <w:sz w:val="26"/>
                <w:szCs w:val="26"/>
              </w:rPr>
              <w:t xml:space="preserve"> с односторонним питанием</w:t>
            </w:r>
          </w:p>
        </w:tc>
        <w:tc>
          <w:tcPr>
            <w:tcW w:w="2574" w:type="dxa"/>
          </w:tcPr>
          <w:p w:rsidR="00BE408B" w:rsidRPr="00BE408B" w:rsidRDefault="009E2D05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</w:tr>
      <w:tr w:rsidR="00BE408B" w:rsidTr="00BE408B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18" w:type="dxa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proofErr w:type="spellStart"/>
            <w:r w:rsidRPr="00BE408B">
              <w:rPr>
                <w:color w:val="000000"/>
                <w:sz w:val="26"/>
                <w:szCs w:val="26"/>
              </w:rPr>
              <w:t>Реклоузер</w:t>
            </w:r>
            <w:proofErr w:type="spellEnd"/>
            <w:r w:rsidRPr="00BE408B">
              <w:rPr>
                <w:color w:val="000000"/>
                <w:sz w:val="26"/>
                <w:szCs w:val="26"/>
              </w:rPr>
              <w:t xml:space="preserve"> с двусторонним питанием</w:t>
            </w:r>
          </w:p>
        </w:tc>
        <w:tc>
          <w:tcPr>
            <w:tcW w:w="2574" w:type="dxa"/>
          </w:tcPr>
          <w:p w:rsidR="00BE408B" w:rsidRPr="00BE408B" w:rsidRDefault="009E2D05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BE408B" w:rsidTr="00BE408B">
        <w:trPr>
          <w:trHeight w:val="4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18" w:type="dxa"/>
          </w:tcPr>
          <w:p w:rsidR="00BE408B" w:rsidRPr="00BE408B" w:rsidRDefault="006114CA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Разъединитель</w:t>
            </w:r>
            <w:r w:rsidR="00BE408B" w:rsidRPr="00BE408B">
              <w:rPr>
                <w:color w:val="000000"/>
                <w:sz w:val="26"/>
                <w:szCs w:val="26"/>
              </w:rPr>
              <w:t xml:space="preserve"> с моторным приводом и индикатором короткого замыкания (РМИК) </w:t>
            </w:r>
          </w:p>
        </w:tc>
        <w:tc>
          <w:tcPr>
            <w:tcW w:w="2574" w:type="dxa"/>
          </w:tcPr>
          <w:p w:rsidR="00BE408B" w:rsidRPr="00BE408B" w:rsidRDefault="009E2D05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BE408B" w:rsidTr="00BE408B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9918" w:type="dxa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ИКЗ</w:t>
            </w:r>
          </w:p>
        </w:tc>
        <w:tc>
          <w:tcPr>
            <w:tcW w:w="2574" w:type="dxa"/>
          </w:tcPr>
          <w:p w:rsidR="00BE408B" w:rsidRPr="00BE408B" w:rsidRDefault="009E2D05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BE408B" w:rsidTr="00BE408B">
        <w:trPr>
          <w:trHeight w:val="6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9918" w:type="dxa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 xml:space="preserve">Замена </w:t>
            </w:r>
            <w:proofErr w:type="spellStart"/>
            <w:r w:rsidRPr="00BE408B">
              <w:rPr>
                <w:color w:val="000000"/>
                <w:sz w:val="26"/>
                <w:szCs w:val="26"/>
              </w:rPr>
              <w:t>маслянных</w:t>
            </w:r>
            <w:proofErr w:type="spellEnd"/>
            <w:r w:rsidRPr="00BE408B">
              <w:rPr>
                <w:color w:val="000000"/>
                <w:sz w:val="26"/>
                <w:szCs w:val="26"/>
              </w:rPr>
              <w:t xml:space="preserve"> выключателей на вакуумные с заменой существующих устройств РЗА на микропроцессорные терминалы РЗА</w:t>
            </w:r>
          </w:p>
        </w:tc>
        <w:tc>
          <w:tcPr>
            <w:tcW w:w="2574" w:type="dxa"/>
          </w:tcPr>
          <w:p w:rsidR="00BE408B" w:rsidRPr="00BE408B" w:rsidRDefault="009E2D05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</w:tbl>
    <w:p w:rsidR="00023A11" w:rsidRPr="00D26836" w:rsidRDefault="00023A11" w:rsidP="00023A11">
      <w:pPr>
        <w:pStyle w:val="a5"/>
        <w:spacing w:before="120" w:after="120"/>
        <w:ind w:left="0" w:firstLine="709"/>
        <w:jc w:val="both"/>
        <w:rPr>
          <w:sz w:val="26"/>
          <w:szCs w:val="26"/>
        </w:rPr>
      </w:pPr>
    </w:p>
    <w:p w:rsidR="00023A11" w:rsidRDefault="00023A11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675AB0" w:rsidRPr="00D26836" w:rsidRDefault="00675AB0" w:rsidP="002B793B">
      <w:pPr>
        <w:jc w:val="right"/>
        <w:rPr>
          <w:sz w:val="26"/>
          <w:szCs w:val="26"/>
          <w:lang w:eastAsia="ru-RU"/>
        </w:rPr>
      </w:pPr>
      <w:r w:rsidRPr="00D26836">
        <w:rPr>
          <w:sz w:val="26"/>
          <w:szCs w:val="26"/>
          <w:lang w:eastAsia="ru-RU"/>
        </w:rPr>
        <w:lastRenderedPageBreak/>
        <w:t>Приложение №</w:t>
      </w:r>
      <w:r w:rsidR="00023A11">
        <w:rPr>
          <w:sz w:val="26"/>
          <w:szCs w:val="26"/>
          <w:lang w:eastAsia="ru-RU"/>
        </w:rPr>
        <w:t>2</w:t>
      </w:r>
      <w:r w:rsidRPr="00D26836">
        <w:rPr>
          <w:sz w:val="26"/>
          <w:szCs w:val="26"/>
          <w:lang w:eastAsia="ru-RU"/>
        </w:rPr>
        <w:t xml:space="preserve"> к </w:t>
      </w:r>
      <w:r w:rsidR="00693BC6" w:rsidRPr="00693BC6">
        <w:rPr>
          <w:sz w:val="26"/>
          <w:szCs w:val="26"/>
          <w:lang w:eastAsia="ru-RU"/>
        </w:rPr>
        <w:t>ТЗ</w:t>
      </w:r>
      <w:r w:rsidR="00693BC6">
        <w:rPr>
          <w:sz w:val="26"/>
          <w:szCs w:val="26"/>
          <w:lang w:eastAsia="ru-RU"/>
        </w:rPr>
        <w:t xml:space="preserve"> №ТЗ/</w:t>
      </w:r>
      <w:r w:rsidR="00693BC6" w:rsidRPr="00693BC6">
        <w:rPr>
          <w:sz w:val="26"/>
          <w:szCs w:val="26"/>
          <w:lang w:eastAsia="ru-RU"/>
        </w:rPr>
        <w:t>/48/2023/16/1/1 от «12» января 2022 г</w:t>
      </w:r>
    </w:p>
    <w:p w:rsidR="00675AB0" w:rsidRPr="00D26836" w:rsidRDefault="00675AB0" w:rsidP="002B793B">
      <w:pPr>
        <w:tabs>
          <w:tab w:val="left" w:pos="993"/>
        </w:tabs>
        <w:jc w:val="right"/>
        <w:rPr>
          <w:sz w:val="26"/>
          <w:szCs w:val="26"/>
          <w:lang w:eastAsia="ru-RU"/>
        </w:rPr>
      </w:pPr>
    </w:p>
    <w:p w:rsidR="00ED0E75" w:rsidRDefault="00ED0E75" w:rsidP="00ED0E75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 xml:space="preserve">Требования к графической части выполнения математических моделей </w:t>
      </w:r>
    </w:p>
    <w:p w:rsidR="00ED0E75" w:rsidRDefault="00ED0E75" w:rsidP="00ED0E75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</w:p>
    <w:p w:rsidR="00675AB0" w:rsidRPr="00C577E5" w:rsidRDefault="00ED0E75" w:rsidP="00011E92">
      <w:pPr>
        <w:ind w:firstLine="567"/>
      </w:pPr>
      <w:r>
        <w:rPr>
          <w:noProof/>
          <w:lang w:eastAsia="ru-RU"/>
        </w:rPr>
        <w:drawing>
          <wp:inline distT="0" distB="0" distL="0" distR="0" wp14:anchorId="14C0BD96" wp14:editId="276B6E29">
            <wp:extent cx="7562850" cy="5114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511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75AB0" w:rsidRPr="00C577E5" w:rsidSect="005633B0">
      <w:pgSz w:w="16838" w:h="11906" w:orient="landscape"/>
      <w:pgMar w:top="1135" w:right="1134" w:bottom="850" w:left="2268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73BD" w:rsidRDefault="008B73BD" w:rsidP="00226092">
      <w:r>
        <w:separator/>
      </w:r>
    </w:p>
  </w:endnote>
  <w:endnote w:type="continuationSeparator" w:id="0">
    <w:p w:rsidR="008B73BD" w:rsidRDefault="008B73BD" w:rsidP="0022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6198231"/>
      <w:docPartObj>
        <w:docPartGallery w:val="Page Numbers (Bottom of Page)"/>
        <w:docPartUnique/>
      </w:docPartObj>
    </w:sdtPr>
    <w:sdtEndPr/>
    <w:sdtContent>
      <w:p w:rsidR="00C4057F" w:rsidRDefault="00C4057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3F06">
          <w:rPr>
            <w:noProof/>
          </w:rPr>
          <w:t>20</w:t>
        </w:r>
        <w:r>
          <w:fldChar w:fldCharType="end"/>
        </w:r>
      </w:p>
    </w:sdtContent>
  </w:sdt>
  <w:p w:rsidR="00C4057F" w:rsidRDefault="00C4057F">
    <w:pPr>
      <w:pStyle w:val="a9"/>
    </w:pPr>
  </w:p>
  <w:p w:rsidR="00C4057F" w:rsidRDefault="00C405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73BD" w:rsidRDefault="008B73BD" w:rsidP="00226092">
      <w:r>
        <w:separator/>
      </w:r>
    </w:p>
  </w:footnote>
  <w:footnote w:type="continuationSeparator" w:id="0">
    <w:p w:rsidR="008B73BD" w:rsidRDefault="008B73BD" w:rsidP="00226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A"/>
    <w:multiLevelType w:val="multilevel"/>
    <w:tmpl w:val="59FA5E66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color w:val="auto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3" w15:restartNumberingAfterBreak="0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7B308F2"/>
    <w:multiLevelType w:val="multilevel"/>
    <w:tmpl w:val="94D29FA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5" w15:restartNumberingAfterBreak="0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9" w15:restartNumberingAfterBreak="0">
    <w:nsid w:val="2E0C48E0"/>
    <w:multiLevelType w:val="hybridMultilevel"/>
    <w:tmpl w:val="FB1276A4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B7C9F"/>
    <w:multiLevelType w:val="multilevel"/>
    <w:tmpl w:val="EDF6A1FA"/>
    <w:lvl w:ilvl="0">
      <w:start w:val="6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11" w15:restartNumberingAfterBreak="0">
    <w:nsid w:val="36DE3337"/>
    <w:multiLevelType w:val="multilevel"/>
    <w:tmpl w:val="C5C4A0E8"/>
    <w:lvl w:ilvl="0">
      <w:start w:val="5"/>
      <w:numFmt w:val="decimal"/>
      <w:lvlText w:val="%1."/>
      <w:lvlJc w:val="left"/>
      <w:pPr>
        <w:ind w:left="744" w:hanging="744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58" w:hanging="7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72" w:hanging="74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2" w15:restartNumberingAfterBreak="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4" w15:restartNumberingAfterBreak="0">
    <w:nsid w:val="4E165C2F"/>
    <w:multiLevelType w:val="multilevel"/>
    <w:tmpl w:val="3A44A6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5" w15:restartNumberingAfterBreak="0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7" w15:restartNumberingAfterBreak="0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8" w15:restartNumberingAfterBreak="0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6"/>
  </w:num>
  <w:num w:numId="5">
    <w:abstractNumId w:val="18"/>
  </w:num>
  <w:num w:numId="6">
    <w:abstractNumId w:val="12"/>
  </w:num>
  <w:num w:numId="7">
    <w:abstractNumId w:val="9"/>
  </w:num>
  <w:num w:numId="8">
    <w:abstractNumId w:val="7"/>
  </w:num>
  <w:num w:numId="9">
    <w:abstractNumId w:val="17"/>
  </w:num>
  <w:num w:numId="10">
    <w:abstractNumId w:val="13"/>
  </w:num>
  <w:num w:numId="11">
    <w:abstractNumId w:val="2"/>
  </w:num>
  <w:num w:numId="12">
    <w:abstractNumId w:val="8"/>
  </w:num>
  <w:num w:numId="13">
    <w:abstractNumId w:val="10"/>
  </w:num>
  <w:num w:numId="14">
    <w:abstractNumId w:val="14"/>
  </w:num>
  <w:num w:numId="15">
    <w:abstractNumId w:val="5"/>
  </w:num>
  <w:num w:numId="16">
    <w:abstractNumId w:val="4"/>
  </w:num>
  <w:num w:numId="17">
    <w:abstractNumId w:val="15"/>
  </w:num>
  <w:num w:numId="18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6E2"/>
    <w:rsid w:val="000007EA"/>
    <w:rsid w:val="00003336"/>
    <w:rsid w:val="00010BA1"/>
    <w:rsid w:val="00011E92"/>
    <w:rsid w:val="0001441B"/>
    <w:rsid w:val="00023A11"/>
    <w:rsid w:val="000348BD"/>
    <w:rsid w:val="00035A2B"/>
    <w:rsid w:val="000505C1"/>
    <w:rsid w:val="00071677"/>
    <w:rsid w:val="00084C22"/>
    <w:rsid w:val="00085F63"/>
    <w:rsid w:val="00095F33"/>
    <w:rsid w:val="000A096B"/>
    <w:rsid w:val="000A5A7F"/>
    <w:rsid w:val="000B1631"/>
    <w:rsid w:val="000B4BC7"/>
    <w:rsid w:val="000B79AC"/>
    <w:rsid w:val="000B7BDE"/>
    <w:rsid w:val="000D4CEC"/>
    <w:rsid w:val="000D71A9"/>
    <w:rsid w:val="000F36E4"/>
    <w:rsid w:val="0011057B"/>
    <w:rsid w:val="001226DC"/>
    <w:rsid w:val="001235AF"/>
    <w:rsid w:val="001277A4"/>
    <w:rsid w:val="00130C11"/>
    <w:rsid w:val="001320A5"/>
    <w:rsid w:val="00133ED6"/>
    <w:rsid w:val="001436E3"/>
    <w:rsid w:val="00167B17"/>
    <w:rsid w:val="00170F77"/>
    <w:rsid w:val="001768EA"/>
    <w:rsid w:val="00183767"/>
    <w:rsid w:val="001840C8"/>
    <w:rsid w:val="001925D9"/>
    <w:rsid w:val="00195676"/>
    <w:rsid w:val="00197292"/>
    <w:rsid w:val="001C7A0A"/>
    <w:rsid w:val="001E1AB6"/>
    <w:rsid w:val="001E4ED1"/>
    <w:rsid w:val="00200698"/>
    <w:rsid w:val="002059DE"/>
    <w:rsid w:val="002126FB"/>
    <w:rsid w:val="00223A8A"/>
    <w:rsid w:val="00224908"/>
    <w:rsid w:val="00226092"/>
    <w:rsid w:val="0024218F"/>
    <w:rsid w:val="00247D8C"/>
    <w:rsid w:val="00250E51"/>
    <w:rsid w:val="002511DE"/>
    <w:rsid w:val="002567F3"/>
    <w:rsid w:val="00260D9B"/>
    <w:rsid w:val="00261FFE"/>
    <w:rsid w:val="002620FB"/>
    <w:rsid w:val="00264519"/>
    <w:rsid w:val="00264F59"/>
    <w:rsid w:val="00266A57"/>
    <w:rsid w:val="00275D1E"/>
    <w:rsid w:val="0028627E"/>
    <w:rsid w:val="002926AD"/>
    <w:rsid w:val="002A0233"/>
    <w:rsid w:val="002A3C95"/>
    <w:rsid w:val="002B793B"/>
    <w:rsid w:val="002C06CE"/>
    <w:rsid w:val="002C3625"/>
    <w:rsid w:val="002D47B9"/>
    <w:rsid w:val="002D66E6"/>
    <w:rsid w:val="002E16E0"/>
    <w:rsid w:val="002F6533"/>
    <w:rsid w:val="003070DC"/>
    <w:rsid w:val="00311D4C"/>
    <w:rsid w:val="00323405"/>
    <w:rsid w:val="00323934"/>
    <w:rsid w:val="00326A70"/>
    <w:rsid w:val="00333B4E"/>
    <w:rsid w:val="003568C2"/>
    <w:rsid w:val="00357068"/>
    <w:rsid w:val="00366039"/>
    <w:rsid w:val="0037010B"/>
    <w:rsid w:val="00383EB8"/>
    <w:rsid w:val="00385827"/>
    <w:rsid w:val="003B060F"/>
    <w:rsid w:val="003B3239"/>
    <w:rsid w:val="003B4825"/>
    <w:rsid w:val="003C1D24"/>
    <w:rsid w:val="003C2F9D"/>
    <w:rsid w:val="003E1567"/>
    <w:rsid w:val="003F28DD"/>
    <w:rsid w:val="00403525"/>
    <w:rsid w:val="0042029C"/>
    <w:rsid w:val="00422019"/>
    <w:rsid w:val="0042222D"/>
    <w:rsid w:val="00422857"/>
    <w:rsid w:val="00423277"/>
    <w:rsid w:val="00433EC8"/>
    <w:rsid w:val="00440A61"/>
    <w:rsid w:val="004455DB"/>
    <w:rsid w:val="00453D15"/>
    <w:rsid w:val="004545BD"/>
    <w:rsid w:val="00456D98"/>
    <w:rsid w:val="00457BF0"/>
    <w:rsid w:val="00474E5F"/>
    <w:rsid w:val="0047668B"/>
    <w:rsid w:val="0048084E"/>
    <w:rsid w:val="004A27EE"/>
    <w:rsid w:val="004A3361"/>
    <w:rsid w:val="004B165F"/>
    <w:rsid w:val="004B1EAA"/>
    <w:rsid w:val="004B76CE"/>
    <w:rsid w:val="004D3D11"/>
    <w:rsid w:val="004F16A5"/>
    <w:rsid w:val="004F4296"/>
    <w:rsid w:val="00500DC2"/>
    <w:rsid w:val="00501976"/>
    <w:rsid w:val="0050456F"/>
    <w:rsid w:val="00505D96"/>
    <w:rsid w:val="0050655F"/>
    <w:rsid w:val="0050706B"/>
    <w:rsid w:val="00507F05"/>
    <w:rsid w:val="00513188"/>
    <w:rsid w:val="00515FAC"/>
    <w:rsid w:val="00520088"/>
    <w:rsid w:val="00525D9C"/>
    <w:rsid w:val="00533AE8"/>
    <w:rsid w:val="00537E21"/>
    <w:rsid w:val="00541F5A"/>
    <w:rsid w:val="00556D10"/>
    <w:rsid w:val="005633B0"/>
    <w:rsid w:val="00567E4F"/>
    <w:rsid w:val="00581DA8"/>
    <w:rsid w:val="00591D3A"/>
    <w:rsid w:val="00592649"/>
    <w:rsid w:val="00593B67"/>
    <w:rsid w:val="005B3EEA"/>
    <w:rsid w:val="005B5E09"/>
    <w:rsid w:val="005C54EE"/>
    <w:rsid w:val="005D1CF8"/>
    <w:rsid w:val="005D2741"/>
    <w:rsid w:val="005D36EA"/>
    <w:rsid w:val="005D442F"/>
    <w:rsid w:val="005D4D56"/>
    <w:rsid w:val="005E6C8A"/>
    <w:rsid w:val="005F3D5D"/>
    <w:rsid w:val="005F58F5"/>
    <w:rsid w:val="00603084"/>
    <w:rsid w:val="00611064"/>
    <w:rsid w:val="006114CA"/>
    <w:rsid w:val="00626417"/>
    <w:rsid w:val="0063472D"/>
    <w:rsid w:val="00635E95"/>
    <w:rsid w:val="00662613"/>
    <w:rsid w:val="00675AB0"/>
    <w:rsid w:val="00693BC6"/>
    <w:rsid w:val="0069538C"/>
    <w:rsid w:val="006A0A7A"/>
    <w:rsid w:val="006A2431"/>
    <w:rsid w:val="006B7CC4"/>
    <w:rsid w:val="006C0066"/>
    <w:rsid w:val="006D2A1B"/>
    <w:rsid w:val="006E0D1F"/>
    <w:rsid w:val="0070275B"/>
    <w:rsid w:val="00703994"/>
    <w:rsid w:val="00703F59"/>
    <w:rsid w:val="00704B3A"/>
    <w:rsid w:val="00707E82"/>
    <w:rsid w:val="00730DE3"/>
    <w:rsid w:val="007329A3"/>
    <w:rsid w:val="00741A43"/>
    <w:rsid w:val="00743F06"/>
    <w:rsid w:val="00745F0C"/>
    <w:rsid w:val="00754400"/>
    <w:rsid w:val="00760316"/>
    <w:rsid w:val="0076311A"/>
    <w:rsid w:val="007661DD"/>
    <w:rsid w:val="00772F43"/>
    <w:rsid w:val="007B4897"/>
    <w:rsid w:val="007C4CE2"/>
    <w:rsid w:val="007D5C39"/>
    <w:rsid w:val="007D6AD0"/>
    <w:rsid w:val="00826A4D"/>
    <w:rsid w:val="00827A55"/>
    <w:rsid w:val="008401C8"/>
    <w:rsid w:val="008515FF"/>
    <w:rsid w:val="008518DA"/>
    <w:rsid w:val="008551C1"/>
    <w:rsid w:val="00861361"/>
    <w:rsid w:val="00862F03"/>
    <w:rsid w:val="00875FBC"/>
    <w:rsid w:val="00876C5F"/>
    <w:rsid w:val="008811AF"/>
    <w:rsid w:val="0089189B"/>
    <w:rsid w:val="00891D9B"/>
    <w:rsid w:val="00895F52"/>
    <w:rsid w:val="008B73BD"/>
    <w:rsid w:val="008C1532"/>
    <w:rsid w:val="008C51A3"/>
    <w:rsid w:val="008C5D94"/>
    <w:rsid w:val="008D51A6"/>
    <w:rsid w:val="008E4834"/>
    <w:rsid w:val="008E61AF"/>
    <w:rsid w:val="008F488D"/>
    <w:rsid w:val="00904DD7"/>
    <w:rsid w:val="00922300"/>
    <w:rsid w:val="00922701"/>
    <w:rsid w:val="00927420"/>
    <w:rsid w:val="009345B9"/>
    <w:rsid w:val="009422EE"/>
    <w:rsid w:val="009435ED"/>
    <w:rsid w:val="0094407F"/>
    <w:rsid w:val="00944E16"/>
    <w:rsid w:val="0095059E"/>
    <w:rsid w:val="00962BC3"/>
    <w:rsid w:val="00965738"/>
    <w:rsid w:val="0098070B"/>
    <w:rsid w:val="00981BAA"/>
    <w:rsid w:val="00983AAA"/>
    <w:rsid w:val="00984055"/>
    <w:rsid w:val="00984933"/>
    <w:rsid w:val="00991180"/>
    <w:rsid w:val="009C20D7"/>
    <w:rsid w:val="009D4899"/>
    <w:rsid w:val="009E0ACF"/>
    <w:rsid w:val="009E2D05"/>
    <w:rsid w:val="009E6568"/>
    <w:rsid w:val="009F44C1"/>
    <w:rsid w:val="009F55F6"/>
    <w:rsid w:val="00A01EAD"/>
    <w:rsid w:val="00A12F84"/>
    <w:rsid w:val="00A1342B"/>
    <w:rsid w:val="00A14A8F"/>
    <w:rsid w:val="00A17898"/>
    <w:rsid w:val="00A2620E"/>
    <w:rsid w:val="00A36903"/>
    <w:rsid w:val="00A3704B"/>
    <w:rsid w:val="00A42FB7"/>
    <w:rsid w:val="00A45159"/>
    <w:rsid w:val="00A50486"/>
    <w:rsid w:val="00A6485C"/>
    <w:rsid w:val="00A71D9B"/>
    <w:rsid w:val="00A80081"/>
    <w:rsid w:val="00AA44E2"/>
    <w:rsid w:val="00AC0525"/>
    <w:rsid w:val="00AD417E"/>
    <w:rsid w:val="00AE09E7"/>
    <w:rsid w:val="00AE5CA5"/>
    <w:rsid w:val="00AF2270"/>
    <w:rsid w:val="00B00D58"/>
    <w:rsid w:val="00B02AAB"/>
    <w:rsid w:val="00B04F62"/>
    <w:rsid w:val="00B12F56"/>
    <w:rsid w:val="00B176E2"/>
    <w:rsid w:val="00B23C13"/>
    <w:rsid w:val="00B47074"/>
    <w:rsid w:val="00B47E77"/>
    <w:rsid w:val="00B503D3"/>
    <w:rsid w:val="00B5327A"/>
    <w:rsid w:val="00B65C5D"/>
    <w:rsid w:val="00B67778"/>
    <w:rsid w:val="00B73561"/>
    <w:rsid w:val="00B8140D"/>
    <w:rsid w:val="00B8430B"/>
    <w:rsid w:val="00BA16B3"/>
    <w:rsid w:val="00BA6CA6"/>
    <w:rsid w:val="00BB2A89"/>
    <w:rsid w:val="00BD4B1B"/>
    <w:rsid w:val="00BD5DAC"/>
    <w:rsid w:val="00BE34C9"/>
    <w:rsid w:val="00BE408B"/>
    <w:rsid w:val="00BF1B90"/>
    <w:rsid w:val="00BF2B77"/>
    <w:rsid w:val="00C03AF2"/>
    <w:rsid w:val="00C160EE"/>
    <w:rsid w:val="00C16CE5"/>
    <w:rsid w:val="00C250D7"/>
    <w:rsid w:val="00C4057F"/>
    <w:rsid w:val="00C411BE"/>
    <w:rsid w:val="00C4599B"/>
    <w:rsid w:val="00C55CF1"/>
    <w:rsid w:val="00C577E5"/>
    <w:rsid w:val="00C66A76"/>
    <w:rsid w:val="00C733CA"/>
    <w:rsid w:val="00C90476"/>
    <w:rsid w:val="00C90C8B"/>
    <w:rsid w:val="00C9319F"/>
    <w:rsid w:val="00C9683E"/>
    <w:rsid w:val="00C9775E"/>
    <w:rsid w:val="00CA4839"/>
    <w:rsid w:val="00CB0A6A"/>
    <w:rsid w:val="00CB1224"/>
    <w:rsid w:val="00CE198E"/>
    <w:rsid w:val="00CE53BC"/>
    <w:rsid w:val="00CF16D9"/>
    <w:rsid w:val="00CF2B34"/>
    <w:rsid w:val="00D04AB3"/>
    <w:rsid w:val="00D07ECE"/>
    <w:rsid w:val="00D10FE9"/>
    <w:rsid w:val="00D24D3D"/>
    <w:rsid w:val="00D26836"/>
    <w:rsid w:val="00D32097"/>
    <w:rsid w:val="00D34B51"/>
    <w:rsid w:val="00D43E9C"/>
    <w:rsid w:val="00D440EC"/>
    <w:rsid w:val="00D71DF9"/>
    <w:rsid w:val="00D72D03"/>
    <w:rsid w:val="00D7474C"/>
    <w:rsid w:val="00D81A13"/>
    <w:rsid w:val="00D82869"/>
    <w:rsid w:val="00D83CE5"/>
    <w:rsid w:val="00DA7B64"/>
    <w:rsid w:val="00DC53A4"/>
    <w:rsid w:val="00DD7ADD"/>
    <w:rsid w:val="00DE0D0F"/>
    <w:rsid w:val="00E0667D"/>
    <w:rsid w:val="00E140E3"/>
    <w:rsid w:val="00E17B28"/>
    <w:rsid w:val="00E20C37"/>
    <w:rsid w:val="00E37D89"/>
    <w:rsid w:val="00E4750C"/>
    <w:rsid w:val="00E523E6"/>
    <w:rsid w:val="00E547A9"/>
    <w:rsid w:val="00E606ED"/>
    <w:rsid w:val="00E63F10"/>
    <w:rsid w:val="00E65256"/>
    <w:rsid w:val="00E76F50"/>
    <w:rsid w:val="00E92A05"/>
    <w:rsid w:val="00E96D4A"/>
    <w:rsid w:val="00EA2956"/>
    <w:rsid w:val="00EA3AB9"/>
    <w:rsid w:val="00EA760A"/>
    <w:rsid w:val="00EB3361"/>
    <w:rsid w:val="00EB73C0"/>
    <w:rsid w:val="00EC6039"/>
    <w:rsid w:val="00EC6C85"/>
    <w:rsid w:val="00ED0E75"/>
    <w:rsid w:val="00ED1BF9"/>
    <w:rsid w:val="00ED7959"/>
    <w:rsid w:val="00EE1102"/>
    <w:rsid w:val="00EE4A6D"/>
    <w:rsid w:val="00EE53A2"/>
    <w:rsid w:val="00EE7A6D"/>
    <w:rsid w:val="00EF46B7"/>
    <w:rsid w:val="00F00D97"/>
    <w:rsid w:val="00F07142"/>
    <w:rsid w:val="00F12FBA"/>
    <w:rsid w:val="00F201CA"/>
    <w:rsid w:val="00F21FD7"/>
    <w:rsid w:val="00F235C4"/>
    <w:rsid w:val="00F23B74"/>
    <w:rsid w:val="00F86353"/>
    <w:rsid w:val="00F93104"/>
    <w:rsid w:val="00F94F44"/>
    <w:rsid w:val="00F9545C"/>
    <w:rsid w:val="00FA1B65"/>
    <w:rsid w:val="00FA45B4"/>
    <w:rsid w:val="00FB2DBF"/>
    <w:rsid w:val="00FB2F61"/>
    <w:rsid w:val="00FC2EA6"/>
    <w:rsid w:val="00FC3960"/>
    <w:rsid w:val="00FC7D51"/>
    <w:rsid w:val="00FD1465"/>
    <w:rsid w:val="00FE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5D6990"/>
  <w15:docId w15:val="{DB145A81-A309-49B6-A6E1-FFC7B09E6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D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3_Абзац списка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semiHidden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  <w:style w:type="character" w:styleId="af3">
    <w:name w:val="Hyperlink"/>
    <w:basedOn w:val="a0"/>
    <w:uiPriority w:val="99"/>
    <w:semiHidden/>
    <w:unhideWhenUsed/>
    <w:rsid w:val="00D26836"/>
    <w:rPr>
      <w:color w:val="0563C1"/>
      <w:u w:val="single"/>
    </w:rPr>
  </w:style>
  <w:style w:type="character" w:styleId="af4">
    <w:name w:val="FollowedHyperlink"/>
    <w:basedOn w:val="a0"/>
    <w:uiPriority w:val="99"/>
    <w:semiHidden/>
    <w:unhideWhenUsed/>
    <w:rsid w:val="00D26836"/>
    <w:rPr>
      <w:color w:val="954F72"/>
      <w:u w:val="single"/>
    </w:rPr>
  </w:style>
  <w:style w:type="paragraph" w:customStyle="1" w:styleId="msonormal0">
    <w:name w:val="msonormal"/>
    <w:basedOn w:val="a"/>
    <w:rsid w:val="00D26836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font5">
    <w:name w:val="font5"/>
    <w:basedOn w:val="a"/>
    <w:rsid w:val="00D26836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font6">
    <w:name w:val="font6"/>
    <w:basedOn w:val="a"/>
    <w:rsid w:val="00D26836"/>
    <w:pPr>
      <w:suppressAutoHyphens w:val="0"/>
      <w:spacing w:before="100" w:beforeAutospacing="1" w:after="100" w:afterAutospacing="1"/>
    </w:pPr>
    <w:rPr>
      <w:color w:val="000000"/>
      <w:sz w:val="14"/>
      <w:szCs w:val="14"/>
      <w:lang w:eastAsia="ru-RU"/>
    </w:rPr>
  </w:style>
  <w:style w:type="paragraph" w:customStyle="1" w:styleId="xl63">
    <w:name w:val="xl63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69">
    <w:name w:val="xl69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71">
    <w:name w:val="xl71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2">
    <w:name w:val="xl7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3">
    <w:name w:val="xl73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D26836"/>
    <w:pPr>
      <w:suppressAutoHyphens w:val="0"/>
      <w:spacing w:before="100" w:beforeAutospacing="1" w:after="100" w:afterAutospacing="1"/>
      <w:ind w:firstLineChars="100" w:firstLine="100"/>
    </w:pPr>
    <w:rPr>
      <w:sz w:val="24"/>
      <w:szCs w:val="24"/>
      <w:lang w:eastAsia="ru-RU"/>
    </w:rPr>
  </w:style>
  <w:style w:type="paragraph" w:customStyle="1" w:styleId="xl80">
    <w:name w:val="xl8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82">
    <w:name w:val="xl8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xl84">
    <w:name w:val="xl8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ind w:firstLineChars="100" w:firstLine="100"/>
      <w:textAlignment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xl86">
    <w:name w:val="xl8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F75B5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4B084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lang w:eastAsia="ru-RU"/>
    </w:rPr>
  </w:style>
  <w:style w:type="paragraph" w:customStyle="1" w:styleId="xl92">
    <w:name w:val="xl9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table" w:styleId="af5">
    <w:name w:val="Table Grid"/>
    <w:basedOn w:val="a1"/>
    <w:uiPriority w:val="39"/>
    <w:rsid w:val="00BE4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Grid Table 1 Light"/>
    <w:basedOn w:val="a1"/>
    <w:uiPriority w:val="46"/>
    <w:rsid w:val="00BE408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2">
    <w:name w:val="Table Subtle 2"/>
    <w:basedOn w:val="a1"/>
    <w:uiPriority w:val="99"/>
    <w:rsid w:val="00BE408B"/>
    <w:pPr>
      <w:suppressAutoHyphens/>
      <w:spacing w:after="0" w:line="24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6">
    <w:name w:val="annotation subject"/>
    <w:basedOn w:val="af"/>
    <w:next w:val="af"/>
    <w:link w:val="af7"/>
    <w:uiPriority w:val="99"/>
    <w:semiHidden/>
    <w:unhideWhenUsed/>
    <w:rsid w:val="00EC6039"/>
    <w:rPr>
      <w:b/>
      <w:bCs/>
    </w:rPr>
  </w:style>
  <w:style w:type="character" w:customStyle="1" w:styleId="af7">
    <w:name w:val="Тема примечания Знак"/>
    <w:basedOn w:val="af0"/>
    <w:link w:val="af6"/>
    <w:uiPriority w:val="99"/>
    <w:semiHidden/>
    <w:rsid w:val="00EC603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8">
    <w:name w:val="Revision"/>
    <w:hidden/>
    <w:uiPriority w:val="99"/>
    <w:semiHidden/>
    <w:rsid w:val="00732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4C5406-2542-4264-A093-D84AE8023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1067</TotalTime>
  <Pages>23</Pages>
  <Words>7347</Words>
  <Characters>41882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Карасюк Альберт Альбертович</dc:creator>
  <cp:lastModifiedBy>Кривоносов Алексей Владимирович</cp:lastModifiedBy>
  <cp:revision>5</cp:revision>
  <cp:lastPrinted>2023-01-17T11:59:00Z</cp:lastPrinted>
  <dcterms:created xsi:type="dcterms:W3CDTF">2023-01-12T07:59:00Z</dcterms:created>
  <dcterms:modified xsi:type="dcterms:W3CDTF">2023-01-17T12:06:00Z</dcterms:modified>
</cp:coreProperties>
</file>